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Times New Roman" w:cs="Times New Roman" w:hAnsi="Times New Roman"/>
          <w:kern w:val="2"/>
          <w:sz w:val="24"/>
        </w:rPr>
      </w:pPr>
      <w:bookmarkStart w:id="0" w:name="_GoBack"/>
      <w:bookmarkEnd w:id="0"/>
      <w:r>
        <w:rPr>
          <w:rFonts w:ascii="Times New Roman" w:cs="Times New Roman" w:hAnsi="Times New Roman"/>
          <w:kern w:val="2"/>
          <w:sz w:val="24"/>
        </w:rPr>
        <w:t>附件</w:t>
      </w:r>
      <w:r>
        <w:rPr>
          <w:rFonts w:ascii="Times New Roman" w:cs="Times New Roman" w:hAnsi="Times New Roman" w:hint="eastAsia"/>
          <w:kern w:val="2"/>
          <w:sz w:val="24"/>
        </w:rPr>
        <w:t>二</w:t>
      </w:r>
      <w:r>
        <w:rPr>
          <w:rFonts w:ascii="Times New Roman" w:cs="Times New Roman" w:hAnsi="Times New Roman"/>
          <w:kern w:val="2"/>
          <w:sz w:val="24"/>
        </w:rPr>
        <w:t>：</w:t>
      </w:r>
    </w:p>
    <w:p>
      <w:pPr>
        <w:pStyle w:val="18"/>
        <w:keepNext/>
        <w:keepLines/>
        <w:widowControl w:val="0"/>
        <w:spacing w:after="0" w:line="620" w:lineRule="exact"/>
        <w:rPr>
          <w:rFonts w:ascii="Times New Roman" w:eastAsia="方正大标宋简体" w:cs="Times New Roman" w:hAnsi="Times New Roman" w:hint="eastAsia"/>
          <w:sz w:val="40"/>
          <w:szCs w:val="40"/>
          <w:lang w:eastAsia="zh-CN"/>
        </w:rPr>
      </w:pPr>
      <w:bookmarkStart w:id="1" w:name="bookmark2"/>
      <w:bookmarkStart w:id="2" w:name="bookmark0"/>
      <w:bookmarkStart w:id="3" w:name="bookmark1"/>
    </w:p>
    <w:p>
      <w:pPr>
        <w:pStyle w:val="18"/>
        <w:keepNext/>
        <w:keepLines/>
        <w:widowControl w:val="0"/>
        <w:spacing w:after="0" w:line="620" w:lineRule="exact"/>
        <w:rPr>
          <w:rFonts w:ascii="Times New Roman" w:eastAsia="方正大标宋简体" w:cs="Times New Roman" w:hAnsi="Times New Roman"/>
          <w:sz w:val="40"/>
          <w:szCs w:val="40"/>
        </w:rPr>
      </w:pPr>
      <w:r>
        <w:rPr>
          <w:rFonts w:ascii="Times New Roman" w:eastAsia="方正大标宋简体" w:cs="Times New Roman" w:hAnsi="Times New Roman"/>
          <w:sz w:val="40"/>
          <w:szCs w:val="40"/>
        </w:rPr>
        <w:t>中共益阳市委新型冠状病毒感染的肺炎</w:t>
        <w:br/>
        <w:t>疫情防控工作领导小组办公室关</w:t>
      </w:r>
      <w:r>
        <w:rPr>
          <w:rFonts w:ascii="Times New Roman" w:eastAsia="方正大标宋简体" w:cs="Times New Roman" w:hAnsi="Times New Roman"/>
          <w:sz w:val="40"/>
          <w:szCs w:val="40"/>
          <w:lang w:val="zh-CN" w:eastAsia="zh-CN" w:bidi="zh-CN"/>
        </w:rPr>
        <w:t>于进一</w:t>
      </w:r>
      <w:r>
        <w:rPr>
          <w:rFonts w:ascii="Times New Roman" w:eastAsia="方正大标宋简体" w:cs="Times New Roman" w:hAnsi="Times New Roman"/>
          <w:sz w:val="40"/>
          <w:szCs w:val="40"/>
        </w:rPr>
        <w:t>步加强</w:t>
        <w:br/>
        <w:t>疫情常态化防控工作的紧急通知</w:t>
      </w:r>
      <w:bookmarkEnd w:id="1"/>
      <w:bookmarkEnd w:id="2"/>
      <w:bookmarkEnd w:id="3"/>
    </w:p>
    <w:p>
      <w:pPr>
        <w:pStyle w:val="19"/>
        <w:spacing w:line="360" w:lineRule="auto"/>
        <w:ind w:firstLine="0"/>
        <w:rPr>
          <w:rFonts w:ascii="Times New Roman" w:eastAsia="仿宋_GB2312" w:cs="Times New Roman" w:hAnsi="Times New Roman"/>
        </w:rPr>
      </w:pP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</w:rPr>
        <w:t>各区县（市）委、区县（市）人民政府，益阳高新区工委、管委</w:t>
      </w:r>
      <w:r>
        <w:rPr>
          <w:rFonts w:ascii="Times New Roman" w:eastAsia="仿宋" w:cs="Times New Roman" w:hAnsi="Times New Roman"/>
          <w:lang w:eastAsia="zh-CN"/>
        </w:rPr>
        <w:t>会，</w:t>
      </w:r>
      <w:r>
        <w:rPr>
          <w:rFonts w:ascii="Times New Roman" w:eastAsia="仿宋" w:cs="Times New Roman" w:hAnsi="Times New Roman"/>
        </w:rPr>
        <w:t>大通湖区管委会，市直各单位：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</w:rPr>
        <w:t>当前，境外疫情扩散蔓延势头并没有得到有效遏制，国内最 近14天内，7个省份报告了新增本土确诊病例，本土聚集性疫情相关病例继续增加，黑龙江省哈尔滨市、吉林省舒兰市、湖北省武汉市等地相继出现疫情反弹，新冠疫情还有很大不确定性。我市部分地方、单位常态化防控工作出现责任压实不够、防控措施不紧等现象，群众的自我防护意识降低，疫情输入风险、反弹风险依然存在。为进一步强化全市新冠肺炎疫情常态化防控工作，继续严格实施</w:t>
      </w:r>
      <w:r>
        <w:rPr>
          <w:rFonts w:ascii="Times New Roman" w:eastAsia="仿宋" w:cs="Times New Roman" w:hAnsi="Times New Roman"/>
          <w:lang w:val="zh-CN" w:eastAsia="zh-CN" w:bidi="zh-CN"/>
        </w:rPr>
        <w:t>“外防</w:t>
      </w:r>
      <w:r>
        <w:rPr>
          <w:rFonts w:ascii="Times New Roman" w:eastAsia="仿宋" w:cs="Times New Roman" w:hAnsi="Times New Roman"/>
        </w:rPr>
        <w:t>输入、内防反弹”疫情防控策略，现就有关事项紧急通知如下：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  <w:lang w:eastAsia="zh-CN"/>
        </w:rPr>
        <w:t>一、</w:t>
      </w:r>
      <w:r>
        <w:rPr>
          <w:rFonts w:ascii="Times New Roman" w:eastAsia="仿宋" w:cs="Times New Roman" w:hAnsi="Times New Roman"/>
        </w:rPr>
        <w:t>进一步压实常态化防控工作责任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</w:rPr>
        <w:t>区县（市）、乡镇、村（社区）三</w:t>
      </w:r>
      <w:r>
        <w:rPr>
          <w:rFonts w:ascii="Times New Roman" w:eastAsia="仿宋" w:cs="Times New Roman" w:hAnsi="Times New Roman"/>
          <w:lang w:eastAsia="zh-CN"/>
        </w:rPr>
        <w:t>级</w:t>
      </w:r>
      <w:r>
        <w:rPr>
          <w:rFonts w:ascii="Times New Roman" w:eastAsia="仿宋" w:cs="Times New Roman" w:hAnsi="Times New Roman"/>
        </w:rPr>
        <w:t>要切实强化属地责任， 在5月20日前对辖区内风险、隐患和盲区开展一次</w:t>
      </w:r>
      <w:r>
        <w:rPr>
          <w:rFonts w:ascii="Times New Roman" w:eastAsia="仿宋" w:cs="Times New Roman" w:hAnsi="Times New Roman"/>
          <w:lang w:val="zh-CN" w:eastAsia="zh-CN" w:bidi="zh-CN"/>
        </w:rPr>
        <w:t>“回头</w:t>
      </w:r>
      <w:r>
        <w:rPr>
          <w:rFonts w:ascii="Times New Roman" w:eastAsia="仿宋" w:cs="Times New Roman" w:hAnsi="Times New Roman"/>
        </w:rPr>
        <w:t>看”， 对于排查发现的问题要迅速整改到位。区县（市）、乡镇（街道）党政主要负责</w:t>
      </w:r>
      <w:r>
        <w:rPr>
          <w:rFonts w:ascii="Times New Roman" w:eastAsia="仿宋" w:cs="Times New Roman" w:hAnsi="Times New Roman"/>
          <w:lang w:eastAsia="zh-CN"/>
        </w:rPr>
        <w:t>人</w:t>
      </w:r>
      <w:r>
        <w:rPr>
          <w:rFonts w:ascii="Times New Roman" w:eastAsia="仿宋" w:cs="Times New Roman" w:hAnsi="Times New Roman"/>
        </w:rPr>
        <w:t>每周至少要调度1次疫情防控工作，并依据疫情形势变化，适当调整调度频次；村（社区）要做好网格化管理，继续实行</w:t>
      </w:r>
      <w:r>
        <w:rPr>
          <w:rFonts w:ascii="Times New Roman" w:eastAsia="仿宋" w:cs="Times New Roman" w:hAnsi="Times New Roman"/>
          <w:lang w:val="zh-CN" w:eastAsia="zh-CN" w:bidi="zh-CN"/>
        </w:rPr>
        <w:t>“日</w:t>
      </w:r>
      <w:r>
        <w:rPr>
          <w:rFonts w:ascii="Times New Roman" w:eastAsia="仿宋" w:cs="Times New Roman" w:hAnsi="Times New Roman"/>
        </w:rPr>
        <w:t>报告、零报告”。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  <w:lang w:eastAsia="zh-CN"/>
        </w:rPr>
        <w:t>二、</w:t>
      </w:r>
      <w:r>
        <w:rPr>
          <w:rFonts w:ascii="Times New Roman" w:eastAsia="仿宋" w:cs="Times New Roman" w:hAnsi="Times New Roman"/>
        </w:rPr>
        <w:t xml:space="preserve"> 进一步严格来自重点风险地区人群的摸排管控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</w:rPr>
        <w:t>继续落实</w:t>
      </w:r>
      <w:r>
        <w:rPr>
          <w:rFonts w:ascii="Times New Roman" w:eastAsia="仿宋" w:cs="Times New Roman" w:hAnsi="Times New Roman"/>
          <w:lang w:val="zh-CN" w:eastAsia="zh-CN" w:bidi="zh-CN"/>
        </w:rPr>
        <w:t>“大</w:t>
      </w:r>
      <w:r>
        <w:rPr>
          <w:rFonts w:ascii="Times New Roman" w:eastAsia="仿宋" w:cs="Times New Roman" w:hAnsi="Times New Roman"/>
        </w:rPr>
        <w:t>数据+社区网格化管理”措施，对境外来益人 员、武汉市和中高风险地区来益人员确保全部纳入管控。</w:t>
      </w:r>
    </w:p>
    <w:p>
      <w:pPr>
        <w:pStyle w:val="19"/>
        <w:tabs>
          <w:tab w:val="left" w:pos="1864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bookmarkStart w:id="4" w:name="bookmark3"/>
      <w:r>
        <w:rPr>
          <w:rFonts w:ascii="Times New Roman" w:eastAsia="仿宋" w:cs="Times New Roman" w:hAnsi="Times New Roman"/>
        </w:rPr>
        <w:t>（</w:t>
      </w:r>
      <w:bookmarkEnd w:id="4"/>
      <w:r>
        <w:rPr>
          <w:rFonts w:ascii="Times New Roman" w:eastAsia="仿宋" w:cs="Times New Roman" w:hAnsi="Times New Roman"/>
        </w:rPr>
        <w:t>一）</w:t>
        <w:tab/>
        <w:t>对武汉市和中风险地区来益人员：绿码人员有近7天 内核酸检测阴性结果的，来益后再进行1次核酸检测，结果仍为 阴性的，纳入社区网格化管理；绿码人员没有核酸检测结果的， 集中隔离并进行2次核酸检测，结果呈阴性后解除隔离，纳入社 区网格化管理。</w:t>
      </w:r>
    </w:p>
    <w:p>
      <w:pPr>
        <w:pStyle w:val="19"/>
        <w:tabs>
          <w:tab w:val="left" w:pos="1861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bookmarkStart w:id="5" w:name="bookmark4"/>
      <w:r>
        <w:rPr>
          <w:rFonts w:ascii="Times New Roman" w:eastAsia="仿宋" w:cs="Times New Roman" w:hAnsi="Times New Roman"/>
        </w:rPr>
        <w:t>（</w:t>
      </w:r>
      <w:bookmarkEnd w:id="5"/>
      <w:r>
        <w:rPr>
          <w:rFonts w:ascii="Times New Roman" w:eastAsia="仿宋" w:cs="Times New Roman" w:hAnsi="Times New Roman"/>
        </w:rPr>
        <w:t>二）对湖北其他市州来益绿码人员，建议进行核酸检测， 纳入社区网格化管理。</w:t>
      </w:r>
    </w:p>
    <w:p>
      <w:pPr>
        <w:pStyle w:val="19"/>
        <w:tabs>
          <w:tab w:val="left" w:pos="1882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bookmarkStart w:id="6" w:name="bookmark5"/>
      <w:r>
        <w:rPr>
          <w:rFonts w:ascii="Times New Roman" w:eastAsia="仿宋" w:cs="Times New Roman" w:hAnsi="Times New Roman"/>
        </w:rPr>
        <w:t>（</w:t>
      </w:r>
      <w:bookmarkEnd w:id="6"/>
      <w:r>
        <w:rPr>
          <w:rFonts w:ascii="Times New Roman" w:eastAsia="仿宋" w:cs="Times New Roman" w:hAnsi="Times New Roman"/>
        </w:rPr>
        <w:t>三）对高风险地区来益人员，集中隔离14天并落实现行管控措施。</w:t>
      </w:r>
    </w:p>
    <w:p>
      <w:pPr>
        <w:pStyle w:val="19"/>
        <w:tabs>
          <w:tab w:val="left" w:pos="1646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bookmarkStart w:id="7" w:name="bookmark6"/>
      <w:r>
        <w:rPr>
          <w:rFonts w:ascii="Times New Roman" w:eastAsia="仿宋" w:cs="Times New Roman" w:hAnsi="Times New Roman"/>
        </w:rPr>
        <w:t>（</w:t>
      </w:r>
      <w:bookmarkEnd w:id="7"/>
      <w:r>
        <w:rPr>
          <w:rFonts w:ascii="Times New Roman" w:eastAsia="仿宋" w:cs="Times New Roman" w:hAnsi="Times New Roman"/>
        </w:rPr>
        <w:t>四）</w:t>
        <w:tab/>
        <w:t>对黄码、红码来益人员，集中隔离14天并落实现行</w:t>
      </w:r>
      <w:r>
        <w:rPr>
          <w:rFonts w:ascii="Times New Roman" w:eastAsia="仿宋" w:cs="Times New Roman" w:hAnsi="Times New Roman"/>
          <w:lang w:eastAsia="zh-CN"/>
        </w:rPr>
        <w:t>管控</w:t>
      </w:r>
      <w:r>
        <w:rPr>
          <w:rFonts w:ascii="Times New Roman" w:eastAsia="仿宋" w:cs="Times New Roman" w:hAnsi="Times New Roman"/>
        </w:rPr>
        <w:t>措施。</w:t>
      </w:r>
    </w:p>
    <w:p>
      <w:pPr>
        <w:pStyle w:val="19"/>
        <w:tabs>
          <w:tab w:val="left" w:pos="1646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bookmarkStart w:id="8" w:name="bookmark7"/>
      <w:r>
        <w:rPr>
          <w:rFonts w:ascii="Times New Roman" w:eastAsia="仿宋" w:cs="Times New Roman" w:hAnsi="Times New Roman"/>
        </w:rPr>
        <w:t>（</w:t>
      </w:r>
      <w:bookmarkEnd w:id="8"/>
      <w:r>
        <w:rPr>
          <w:rFonts w:ascii="Times New Roman" w:eastAsia="仿宋" w:cs="Times New Roman" w:hAnsi="Times New Roman"/>
        </w:rPr>
        <w:t>五）</w:t>
        <w:tab/>
        <w:t>对入境来益人员，在第一入境口岸所在地集中隔离14 天期满，来益后继续居家观察7天并进行核酸检测，纳入社区网格化管理。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</w:rPr>
        <w:t>对于居家观察人员，各区县（市）要成立至少包含1名社区 （村）干部、1名医生、1名辅警的工作专班，每日测量体温，观察健康状况，督促遵守居家观察政策。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</w:rPr>
        <w:t>教育部门、高校要持续加强对武汉来益学生的健康观察，实 行教职员工和学生健康情况</w:t>
      </w:r>
      <w:r>
        <w:rPr>
          <w:rFonts w:ascii="Times New Roman" w:eastAsia="仿宋" w:cs="Times New Roman" w:hAnsi="Times New Roman"/>
          <w:lang w:val="zh-CN" w:eastAsia="zh-CN" w:bidi="zh-CN"/>
        </w:rPr>
        <w:t>“日</w:t>
      </w:r>
      <w:r>
        <w:rPr>
          <w:rFonts w:ascii="Times New Roman" w:eastAsia="仿宋" w:cs="Times New Roman" w:hAnsi="Times New Roman"/>
        </w:rPr>
        <w:t>报告”</w:t>
      </w:r>
      <w:r>
        <w:rPr>
          <w:rFonts w:ascii="Times New Roman" w:eastAsia="仿宋" w:cs="Times New Roman" w:hAnsi="Times New Roman"/>
          <w:lang w:val="zh-CN" w:eastAsia="zh-CN" w:bidi="zh-CN"/>
        </w:rPr>
        <w:t>“零</w:t>
      </w:r>
      <w:r>
        <w:rPr>
          <w:rFonts w:ascii="Times New Roman" w:eastAsia="仿宋" w:cs="Times New Roman" w:hAnsi="Times New Roman"/>
        </w:rPr>
        <w:t>报告”制度，严格落实</w:t>
      </w:r>
      <w:r>
        <w:rPr>
          <w:rFonts w:ascii="Times New Roman" w:eastAsia="仿宋" w:cs="Times New Roman" w:hAnsi="Times New Roman"/>
          <w:lang w:val="zh-CN" w:eastAsia="zh-CN" w:bidi="zh-CN"/>
        </w:rPr>
        <w:t>“九</w:t>
      </w:r>
      <w:r>
        <w:rPr>
          <w:rFonts w:ascii="Times New Roman" w:eastAsia="仿宋" w:cs="Times New Roman" w:hAnsi="Times New Roman"/>
        </w:rPr>
        <w:t>制”等各项措施。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  <w:lang w:eastAsia="zh-CN"/>
        </w:rPr>
        <w:t>三、</w:t>
      </w:r>
      <w:r>
        <w:rPr>
          <w:rFonts w:ascii="Times New Roman" w:eastAsia="仿宋" w:cs="Times New Roman" w:hAnsi="Times New Roman"/>
        </w:rPr>
        <w:t>进一步强化重点场所重点单位防控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</w:rPr>
        <w:t>商务、交通运输、市场监管等部门要督促商场、超市、宾馆、餐饮店、车站、码头等人员聚集场所每日至少消毒2次、常开窗通风，对所有进入</w:t>
      </w:r>
      <w:r>
        <w:rPr>
          <w:rFonts w:ascii="Times New Roman" w:eastAsia="仿宋" w:cs="Times New Roman" w:hAnsi="Times New Roman"/>
          <w:lang w:eastAsia="zh-CN"/>
        </w:rPr>
        <w:t>人</w:t>
      </w:r>
      <w:r>
        <w:rPr>
          <w:rFonts w:ascii="Times New Roman" w:eastAsia="仿宋" w:cs="Times New Roman" w:hAnsi="Times New Roman"/>
        </w:rPr>
        <w:t>员测体温、戴口罩、查验健康码。交通运输部门要督促公共交通运输工具</w:t>
      </w:r>
      <w:r>
        <w:rPr>
          <w:rFonts w:ascii="Times New Roman" w:eastAsia="仿宋" w:cs="Times New Roman" w:hAnsi="Times New Roman"/>
          <w:lang w:val="zh-CN" w:eastAsia="zh-CN" w:bidi="zh-CN"/>
        </w:rPr>
        <w:t>“每</w:t>
      </w:r>
      <w:r>
        <w:rPr>
          <w:rFonts w:ascii="Times New Roman" w:eastAsia="仿宋" w:cs="Times New Roman" w:hAnsi="Times New Roman"/>
        </w:rPr>
        <w:t>趟消毒、持续开窗通风</w:t>
      </w:r>
      <w:r>
        <w:rPr>
          <w:rFonts w:ascii="Times New Roman" w:eastAsia="仿宋" w:cs="Times New Roman" w:hAnsi="Times New Roman"/>
          <w:lang w:val="zh-CN" w:eastAsia="zh-CN" w:bidi="zh-CN"/>
        </w:rPr>
        <w:t>”。文</w:t>
      </w:r>
      <w:r>
        <w:rPr>
          <w:rFonts w:ascii="Times New Roman" w:eastAsia="仿宋" w:cs="Times New Roman" w:hAnsi="Times New Roman"/>
        </w:rPr>
        <w:t>旅广体部门要督促</w:t>
      </w:r>
      <w:r>
        <w:rPr>
          <w:rFonts w:ascii="Times New Roman" w:eastAsia="仿宋" w:cs="Times New Roman" w:hAnsi="Times New Roman"/>
          <w:lang w:val="en-US" w:eastAsia="en-US" w:bidi="en-US"/>
        </w:rPr>
        <w:t>KTV、</w:t>
      </w:r>
      <w:r>
        <w:rPr>
          <w:rFonts w:ascii="Times New Roman" w:eastAsia="仿宋" w:cs="Times New Roman" w:hAnsi="Times New Roman"/>
        </w:rPr>
        <w:t>酒吧、网吧、影剧院、歌舞厅等密闭式娱乐场所每日至少消毒2次，对所有进入人员测体温、</w:t>
      </w:r>
      <w:r>
        <w:rPr>
          <w:rFonts w:ascii="Times New Roman" w:eastAsia="仿宋" w:cs="Times New Roman" w:hAnsi="Times New Roman"/>
          <w:lang w:val="en-US" w:eastAsia="zh-CN" w:bidi="en-US"/>
        </w:rPr>
        <w:t>戴</w:t>
      </w:r>
      <w:r>
        <w:rPr>
          <w:rFonts w:ascii="Times New Roman" w:eastAsia="仿宋" w:cs="Times New Roman" w:hAnsi="Times New Roman"/>
          <w:lang w:val="en-US" w:eastAsia="en-US" w:bidi="en-US"/>
        </w:rPr>
        <w:t xml:space="preserve"> </w:t>
      </w:r>
      <w:r>
        <w:rPr>
          <w:rFonts w:ascii="Times New Roman" w:eastAsia="仿宋" w:cs="Times New Roman" w:hAnsi="Times New Roman"/>
        </w:rPr>
        <w:t>口罩、查验健康码，落实员工健康观察。各机关事业单位要严格落实进入人员测体温、查验健康码等疫情防控措施。进入人员聚</w:t>
      </w:r>
      <w:r>
        <w:rPr>
          <w:rFonts w:ascii="Times New Roman" w:eastAsia="仿宋" w:cs="Times New Roman" w:hAnsi="Times New Roman"/>
          <w:lang w:eastAsia="zh-CN"/>
        </w:rPr>
        <w:t>集场</w:t>
      </w:r>
      <w:r>
        <w:rPr>
          <w:rFonts w:ascii="Times New Roman" w:eastAsia="仿宋" w:cs="Times New Roman" w:hAnsi="Times New Roman"/>
        </w:rPr>
        <w:t>所、重点场所和住宅小区都要查验健康码，做到绿码人员通</w:t>
      </w:r>
      <w:r>
        <w:rPr>
          <w:rFonts w:ascii="Times New Roman" w:eastAsia="仿宋" w:cs="Times New Roman" w:hAnsi="Times New Roman"/>
          <w:lang w:eastAsia="zh-CN"/>
        </w:rPr>
        <w:t>行，</w:t>
      </w:r>
      <w:r>
        <w:rPr>
          <w:rFonts w:ascii="Times New Roman" w:eastAsia="仿宋" w:cs="Times New Roman" w:hAnsi="Times New Roman"/>
        </w:rPr>
        <w:t>黄码、红码人员禁止入内。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  <w:lang w:eastAsia="zh-CN"/>
        </w:rPr>
        <w:t>四、</w:t>
      </w:r>
      <w:r>
        <w:rPr>
          <w:rFonts w:ascii="Times New Roman" w:eastAsia="仿宋" w:cs="Times New Roman" w:hAnsi="Times New Roman"/>
        </w:rPr>
        <w:t>进一步加强医疗机构感染防控</w:t>
      </w:r>
    </w:p>
    <w:p>
      <w:pPr>
        <w:pStyle w:val="19"/>
        <w:tabs>
          <w:tab w:val="left" w:pos="1668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bookmarkStart w:id="9" w:name="bookmark8"/>
      <w:r>
        <w:rPr>
          <w:rFonts w:ascii="Times New Roman" w:eastAsia="仿宋" w:cs="Times New Roman" w:hAnsi="Times New Roman"/>
        </w:rPr>
        <w:t>（</w:t>
      </w:r>
      <w:bookmarkEnd w:id="9"/>
      <w:r>
        <w:rPr>
          <w:rFonts w:ascii="Times New Roman" w:eastAsia="仿宋" w:cs="Times New Roman" w:hAnsi="Times New Roman"/>
        </w:rPr>
        <w:t>一）</w:t>
        <w:tab/>
        <w:t>严格预检分诊、发热门诊管理。各区县（市）要统筹 调配辖区内医疗资源，依托医联体和县域医共体，加强分级诊疗，分流就医群众，医院的网上预约就诊率不低于30%。各医疗机构要确保所有就诊患者均经过预检分诊，落实发热患者诊疗快速反应机制，发现发热患者后，第一时间诊断、第一时间核酸检测、第一时间报告。</w:t>
      </w:r>
    </w:p>
    <w:p>
      <w:pPr>
        <w:pStyle w:val="19"/>
        <w:tabs>
          <w:tab w:val="left" w:pos="1658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bookmarkStart w:id="10" w:name="bookmark9"/>
      <w:r>
        <w:rPr>
          <w:rFonts w:ascii="Times New Roman" w:eastAsia="仿宋" w:cs="Times New Roman" w:hAnsi="Times New Roman"/>
        </w:rPr>
        <w:t>（</w:t>
      </w:r>
      <w:bookmarkEnd w:id="10"/>
      <w:r>
        <w:rPr>
          <w:rFonts w:ascii="Times New Roman" w:eastAsia="仿宋" w:cs="Times New Roman" w:hAnsi="Times New Roman"/>
        </w:rPr>
        <w:t>二）</w:t>
        <w:tab/>
        <w:t>加强患者收入院管理。医疗机构呼吸内科、心脑血管内科等重点科室要设置至少1个过渡病房，对新收入院的患者进行单间收治，待排除新冠肺炎感染后再转至常规病房进一步住院治疗，降低潜在的院内交叉感染风险。</w:t>
      </w:r>
    </w:p>
    <w:p>
      <w:pPr>
        <w:pStyle w:val="19"/>
        <w:tabs>
          <w:tab w:val="left" w:pos="1654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bookmarkStart w:id="11" w:name="bookmark10"/>
      <w:r>
        <w:rPr>
          <w:rFonts w:ascii="Times New Roman" w:eastAsia="仿宋" w:cs="Times New Roman" w:hAnsi="Times New Roman"/>
        </w:rPr>
        <w:t>（</w:t>
      </w:r>
      <w:bookmarkEnd w:id="11"/>
      <w:r>
        <w:rPr>
          <w:rFonts w:ascii="Times New Roman" w:eastAsia="仿宋" w:cs="Times New Roman" w:hAnsi="Times New Roman"/>
        </w:rPr>
        <w:t>三）</w:t>
        <w:tab/>
        <w:t>加强陪护、探视管理。查验陪护和探视人员健康码， 做好体温检测、健康状况和信息登记等工作，严格要求戴好口罩，限制活动范围。</w:t>
      </w:r>
    </w:p>
    <w:p>
      <w:pPr>
        <w:pStyle w:val="19"/>
        <w:tabs>
          <w:tab w:val="left" w:pos="1647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bookmarkStart w:id="12" w:name="bookmark11"/>
      <w:r>
        <w:rPr>
          <w:rFonts w:ascii="Times New Roman" w:eastAsia="仿宋" w:cs="Times New Roman" w:hAnsi="Times New Roman"/>
        </w:rPr>
        <w:t>（</w:t>
      </w:r>
      <w:bookmarkEnd w:id="12"/>
      <w:r>
        <w:rPr>
          <w:rFonts w:ascii="Times New Roman" w:eastAsia="仿宋" w:cs="Times New Roman" w:hAnsi="Times New Roman"/>
        </w:rPr>
        <w:t>四）</w:t>
        <w:tab/>
        <w:t>严格落实标准预防。进人医疗机构的各类人员均应当 正确选择和佩戴口罩、正确保持手卫生。医务人员实行标准预防，加强个人防护。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  <w:lang w:eastAsia="zh-CN"/>
        </w:rPr>
        <w:t>五、</w:t>
      </w:r>
      <w:r>
        <w:rPr>
          <w:rFonts w:ascii="Times New Roman" w:eastAsia="仿宋" w:cs="Times New Roman" w:hAnsi="Times New Roman"/>
        </w:rPr>
        <w:t xml:space="preserve"> 进一步加大核酸检测力度</w:t>
      </w:r>
    </w:p>
    <w:p>
      <w:pPr>
        <w:pStyle w:val="19"/>
        <w:tabs>
          <w:tab w:val="left" w:pos="1663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bookmarkStart w:id="13" w:name="bookmark12"/>
      <w:r>
        <w:rPr>
          <w:rFonts w:ascii="Times New Roman" w:eastAsia="仿宋" w:cs="Times New Roman" w:hAnsi="Times New Roman"/>
        </w:rPr>
        <w:t>（</w:t>
      </w:r>
      <w:bookmarkEnd w:id="13"/>
      <w:r>
        <w:rPr>
          <w:rFonts w:ascii="Times New Roman" w:eastAsia="仿宋" w:cs="Times New Roman" w:hAnsi="Times New Roman"/>
        </w:rPr>
        <w:t>一）</w:t>
        <w:tab/>
        <w:t>加强核酸检测能力建设。各区县（市）人民医院要抓 紧进行改造，于5月31日前完成实验室建设和专业技术人员配备，开展核酸检测。各区县（市）要加大对核酸检测实验室的建设经费支持力度，提供有力保障。</w:t>
      </w:r>
    </w:p>
    <w:p>
      <w:pPr>
        <w:pStyle w:val="19"/>
        <w:tabs>
          <w:tab w:val="left" w:pos="852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</w:rPr>
        <w:t>（二）</w:t>
        <w:tab/>
        <w:t>扩大检测范围。对密切接触者、入境来益人员、武</w:t>
      </w:r>
      <w:r>
        <w:rPr>
          <w:rFonts w:ascii="Times New Roman" w:eastAsia="仿宋" w:cs="Times New Roman" w:hAnsi="Times New Roman"/>
          <w:lang w:eastAsia="zh-CN"/>
        </w:rPr>
        <w:t>汉</w:t>
      </w:r>
      <w:bookmarkStart w:id="14" w:name="bookmark13"/>
      <w:bookmarkEnd w:id="14"/>
      <w:r>
        <w:rPr>
          <w:rFonts w:ascii="Times New Roman" w:eastAsia="仿宋" w:cs="Times New Roman" w:hAnsi="Times New Roman"/>
        </w:rPr>
        <w:t>来益人员、中高风险地区来益人员、发热门诊患者、门急诊可疑感染新冠肺炎的患者、新</w:t>
      </w:r>
      <w:r>
        <w:rPr>
          <w:rFonts w:ascii="Times New Roman" w:eastAsia="仿宋" w:cs="Times New Roman" w:hAnsi="Times New Roman"/>
          <w:lang w:eastAsia="zh-CN"/>
        </w:rPr>
        <w:t>入</w:t>
      </w:r>
      <w:r>
        <w:rPr>
          <w:rFonts w:ascii="Times New Roman" w:eastAsia="仿宋" w:cs="Times New Roman" w:hAnsi="Times New Roman"/>
        </w:rPr>
        <w:t>住院患者等重点人群实现</w:t>
      </w:r>
      <w:r>
        <w:rPr>
          <w:rFonts w:ascii="Times New Roman" w:eastAsia="仿宋" w:cs="Times New Roman" w:hAnsi="Times New Roman"/>
          <w:lang w:val="zh-CN" w:eastAsia="zh-CN" w:bidi="zh-CN"/>
        </w:rPr>
        <w:t>“应</w:t>
      </w:r>
      <w:r>
        <w:rPr>
          <w:rFonts w:ascii="Times New Roman" w:eastAsia="仿宋" w:cs="Times New Roman" w:hAnsi="Times New Roman"/>
        </w:rPr>
        <w:t>检尽检”。各行业主管部门要组织对复工复产企业人员、公共交通工具、大型商场、养老院、</w:t>
      </w:r>
      <w:r>
        <w:rPr>
          <w:rFonts w:ascii="Times New Roman" w:eastAsia="仿宋" w:cs="Times New Roman" w:hAnsi="Times New Roman"/>
          <w:lang w:eastAsia="zh-CN"/>
        </w:rPr>
        <w:t>儿</w:t>
      </w:r>
      <w:r>
        <w:rPr>
          <w:rFonts w:ascii="Times New Roman" w:eastAsia="仿宋" w:cs="Times New Roman" w:hAnsi="Times New Roman"/>
        </w:rPr>
        <w:t>童福利院、网吧、酒吧、</w:t>
      </w:r>
      <w:r>
        <w:rPr>
          <w:rFonts w:ascii="Times New Roman" w:eastAsia="仿宋" w:cs="Times New Roman" w:hAnsi="Times New Roman"/>
          <w:lang w:val="en-US" w:eastAsia="en-US" w:bidi="en-US"/>
        </w:rPr>
        <w:t>KTV、</w:t>
      </w:r>
      <w:r>
        <w:rPr>
          <w:rFonts w:ascii="Times New Roman" w:eastAsia="仿宋" w:cs="Times New Roman" w:hAnsi="Times New Roman"/>
        </w:rPr>
        <w:t>歌舞厅、影剧院等公共场所工</w:t>
      </w:r>
      <w:r>
        <w:rPr>
          <w:rFonts w:ascii="Times New Roman" w:eastAsia="仿宋" w:cs="Times New Roman" w:hAnsi="Times New Roman"/>
          <w:lang w:eastAsia="zh-CN"/>
        </w:rPr>
        <w:t>作人员</w:t>
      </w:r>
      <w:r>
        <w:rPr>
          <w:rFonts w:ascii="Times New Roman" w:eastAsia="仿宋" w:cs="Times New Roman" w:hAnsi="Times New Roman"/>
          <w:lang w:val="zh-CN" w:eastAsia="zh-CN" w:bidi="zh-CN"/>
        </w:rPr>
        <w:t>“适</w:t>
      </w:r>
      <w:r>
        <w:rPr>
          <w:rFonts w:ascii="Times New Roman" w:eastAsia="仿宋" w:cs="Times New Roman" w:hAnsi="Times New Roman"/>
        </w:rPr>
        <w:t>时抽检”，推荐委托第三方</w:t>
      </w:r>
      <w:r>
        <w:rPr>
          <w:rFonts w:ascii="Times New Roman" w:eastAsia="仿宋" w:cs="Times New Roman" w:hAnsi="Times New Roman"/>
          <w:lang w:val="zh-CN" w:eastAsia="zh-CN" w:bidi="zh-CN"/>
        </w:rPr>
        <w:t>检测</w:t>
      </w:r>
      <w:r>
        <w:rPr>
          <w:rFonts w:ascii="Times New Roman" w:eastAsia="仿宋" w:cs="Times New Roman" w:hAnsi="Times New Roman" w:hint="eastAsia"/>
          <w:lang w:val="zh-CN" w:eastAsia="zh-CN" w:bidi="zh-CN"/>
        </w:rPr>
        <w:t>，</w:t>
      </w:r>
      <w:r>
        <w:rPr>
          <w:rFonts w:ascii="Times New Roman" w:eastAsia="仿宋" w:cs="Times New Roman" w:hAnsi="Times New Roman"/>
        </w:rPr>
        <w:t>确保其他</w:t>
      </w:r>
      <w:r>
        <w:rPr>
          <w:rFonts w:ascii="Times New Roman" w:eastAsia="仿宋" w:cs="Times New Roman" w:hAnsi="Times New Roman"/>
          <w:lang w:eastAsia="zh-CN"/>
        </w:rPr>
        <w:t>人</w:t>
      </w:r>
      <w:r>
        <w:rPr>
          <w:rFonts w:ascii="Times New Roman" w:eastAsia="仿宋" w:cs="Times New Roman" w:hAnsi="Times New Roman"/>
        </w:rPr>
        <w:t>群“</w:t>
      </w:r>
      <w:r>
        <w:rPr>
          <w:rFonts w:ascii="Times New Roman" w:eastAsia="仿宋" w:cs="Times New Roman" w:hAnsi="Times New Roman"/>
          <w:lang w:eastAsia="zh-CN"/>
        </w:rPr>
        <w:t>愿</w:t>
      </w:r>
      <w:r>
        <w:rPr>
          <w:rFonts w:ascii="Times New Roman" w:eastAsia="仿宋" w:cs="Times New Roman" w:hAnsi="Times New Roman"/>
        </w:rPr>
        <w:t>检尽检”。</w:t>
      </w:r>
    </w:p>
    <w:p>
      <w:pPr>
        <w:pStyle w:val="19"/>
        <w:tabs>
          <w:tab w:val="left" w:pos="1308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bookmarkStart w:id="15" w:name="bookmark14"/>
      <w:r>
        <w:rPr>
          <w:rFonts w:ascii="Times New Roman" w:eastAsia="仿宋" w:cs="Times New Roman" w:hAnsi="Times New Roman"/>
        </w:rPr>
        <w:t>六</w:t>
      </w:r>
      <w:bookmarkEnd w:id="15"/>
      <w:r>
        <w:rPr>
          <w:rFonts w:ascii="Times New Roman" w:eastAsia="仿宋" w:cs="Times New Roman" w:hAnsi="Times New Roman"/>
        </w:rPr>
        <w:t>、</w:t>
        <w:tab/>
        <w:t>进一步强化防护意识和健康管理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</w:rPr>
        <w:t>大力推进爱国卫生运动，加大宣传力度，做好常态化防控机制下个</w:t>
      </w:r>
      <w:r>
        <w:rPr>
          <w:rFonts w:ascii="Times New Roman" w:eastAsia="仿宋" w:cs="Times New Roman" w:hAnsi="Times New Roman"/>
          <w:lang w:eastAsia="zh-CN"/>
        </w:rPr>
        <w:t>人</w:t>
      </w:r>
      <w:r>
        <w:rPr>
          <w:rFonts w:ascii="Times New Roman" w:eastAsia="仿宋" w:cs="Times New Roman" w:hAnsi="Times New Roman"/>
        </w:rPr>
        <w:t>防护知识和防控举措宣传引导工作，牢固树立个人是疫情防控</w:t>
      </w:r>
      <w:r>
        <w:rPr>
          <w:rFonts w:ascii="Times New Roman" w:eastAsia="仿宋" w:cs="Times New Roman" w:hAnsi="Times New Roman"/>
          <w:lang w:val="zh-CN" w:eastAsia="zh-CN" w:bidi="zh-CN"/>
        </w:rPr>
        <w:t>“第</w:t>
      </w:r>
      <w:r>
        <w:rPr>
          <w:rFonts w:ascii="Times New Roman" w:eastAsia="仿宋" w:cs="Times New Roman" w:hAnsi="Times New Roman"/>
        </w:rPr>
        <w:t>一责任人”意识，养成勤通风、勤洗手的良好卫生习惯，自觉做到少出门、不聚集、不聚餐，科学佩戴口罩。</w:t>
      </w:r>
    </w:p>
    <w:p>
      <w:pPr>
        <w:pStyle w:val="19"/>
        <w:tabs>
          <w:tab w:val="left" w:pos="1308"/>
        </w:tabs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bookmarkStart w:id="16" w:name="bookmark15"/>
      <w:r>
        <w:rPr>
          <w:rFonts w:ascii="Times New Roman" w:eastAsia="仿宋" w:cs="Times New Roman" w:hAnsi="Times New Roman"/>
        </w:rPr>
        <w:t>七</w:t>
      </w:r>
      <w:bookmarkEnd w:id="16"/>
      <w:r>
        <w:rPr>
          <w:rFonts w:ascii="Times New Roman" w:eastAsia="仿宋" w:cs="Times New Roman" w:hAnsi="Times New Roman"/>
        </w:rPr>
        <w:t>、</w:t>
        <w:tab/>
        <w:t>进一步加强督导检查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  <w:r>
        <w:rPr>
          <w:rFonts w:ascii="Times New Roman" w:eastAsia="仿宋" w:cs="Times New Roman" w:hAnsi="Times New Roman"/>
        </w:rPr>
        <w:t>市委疫情防控督查组对各区县（市）疫情常态化防控工作落实情况要持续开展督查，每周不能少于两次。各区县（市）、相关行业主管部门要落实疫情防控工作属地责任、监管责任和主体责任，每周不少于两次督查。对督查通报的问题要及时整改，在疫情防控中行动迟缓、工作不力、失职失责的，严肃追责问责。</w:t>
      </w:r>
    </w:p>
    <w:p>
      <w:pPr>
        <w:pStyle w:val="19"/>
        <w:spacing w:line="360" w:lineRule="auto"/>
        <w:ind w:firstLineChars="200" w:firstLine="640"/>
        <w:rPr>
          <w:rFonts w:ascii="Times New Roman" w:eastAsia="仿宋" w:cs="Times New Roman" w:hAnsi="Times New Roman"/>
        </w:rPr>
      </w:pPr>
    </w:p>
    <w:p>
      <w:pPr>
        <w:pStyle w:val="19"/>
        <w:wordWrap w:val="0"/>
        <w:spacing w:line="360" w:lineRule="auto"/>
        <w:ind w:firstLineChars="200" w:firstLine="640"/>
        <w:jc w:val="right"/>
        <w:rPr>
          <w:rFonts w:ascii="Times New Roman" w:eastAsia="仿宋" w:cs="Times New Roman" w:hAnsi="Times New Roman" w:hint="eastAsia"/>
          <w:lang w:eastAsia="zh-CN"/>
        </w:rPr>
      </w:pPr>
      <w:r>
        <w:rPr>
          <w:rFonts w:ascii="Times New Roman" w:eastAsia="仿宋" w:cs="Times New Roman" w:hAnsi="Times New Roman"/>
          <w:lang w:val="en-US" w:eastAsia="zh-CN"/>
        </w:rPr>
        <w:t xml:space="preserve">             </w:t>
      </w:r>
      <w:r>
        <w:rPr>
          <w:rFonts w:ascii="Times New Roman" w:eastAsia="仿宋" w:cs="Times New Roman" w:hAnsi="Times New Roman"/>
        </w:rPr>
        <w:t>中共益阳市委新型冠状病毒感染的肺炎</w:t>
        <w:br/>
      </w:r>
      <w:r>
        <w:rPr>
          <w:rFonts w:ascii="Times New Roman" w:eastAsia="仿宋" w:cs="Times New Roman" w:hAnsi="Times New Roman"/>
          <w:lang w:val="en-US" w:eastAsia="zh-CN"/>
        </w:rPr>
        <w:t xml:space="preserve">        </w:t>
      </w:r>
      <w:r>
        <w:rPr>
          <w:rFonts w:ascii="Times New Roman" w:eastAsia="仿宋" w:cs="Times New Roman" w:hAnsi="Times New Roman"/>
        </w:rPr>
        <w:t>疫情防控工作领导小组办公室</w:t>
      </w:r>
      <w:r>
        <w:rPr>
          <w:rFonts w:ascii="Times New Roman" w:eastAsia="仿宋" w:cs="Times New Roman" w:hAnsi="Times New Roman"/>
          <w:lang w:val="en-US" w:eastAsia="zh-CN"/>
        </w:rPr>
        <w:t xml:space="preserve">   </w:t>
      </w:r>
    </w:p>
    <w:p>
      <w:pPr>
        <w:pStyle w:val="19"/>
        <w:spacing w:line="360" w:lineRule="auto"/>
        <w:ind w:right="640" w:firstLineChars="1550" w:firstLine="4960"/>
        <w:rPr>
          <w:rFonts w:ascii="Times New Roman" w:eastAsia="仿宋_GB2312" w:cs="Times New Roman" w:hAnsi="Times New Roman"/>
          <w:lang w:val="en-US" w:eastAsia="zh-CN"/>
        </w:rPr>
      </w:pPr>
      <w:r>
        <w:rPr>
          <w:rFonts w:ascii="Times New Roman" w:eastAsia="仿宋" w:cs="Times New Roman" w:hAnsi="Times New Roman"/>
        </w:rPr>
        <w:t>2020年5月13日</w:t>
      </w:r>
    </w:p>
    <w:sectPr>
      <w:pgSz w:w="11906" w:h="16838"/>
      <w:pgMar w:top="1780" w:right="1519" w:bottom="1723" w:left="1519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仿宋_GB2312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仿宋_GB2312">
    <w:altName w:val="微软雅黑"/>
    <w:panose1 w:val="00000000000000000000"/>
    <w:charset w:val="86"/>
    <w:family w:val="modern"/>
    <w:pitch w:val="variable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仿宋_GB2312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Calibri" w:hAnsi="Calibri"/>
      <w:color w:val="000000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7">
    <w:name w:val="page number"/>
    <w:basedOn w:val="10"/>
  </w:style>
  <w:style w:type="paragraph" w:customStyle="1" w:styleId="18">
    <w:name w:val="Heading #1|1"/>
    <w:basedOn w:val="0"/>
    <w:pPr>
      <w:spacing w:after="720" w:line="737" w:lineRule="exact"/>
      <w:jc w:val="center"/>
      <w:outlineLvl w:val="0"/>
    </w:pPr>
    <w:rPr>
      <w:rFonts w:ascii="宋体" w:cs="宋体"/>
      <w:sz w:val="44"/>
      <w:szCs w:val="44"/>
      <w:lang w:val="zh-TW" w:eastAsia="zh-TW" w:bidi="zh-TW"/>
    </w:rPr>
  </w:style>
  <w:style w:type="paragraph" w:customStyle="1" w:styleId="19">
    <w:name w:val="Body text|1"/>
    <w:basedOn w:val="0"/>
    <w:pPr>
      <w:spacing w:line="382" w:lineRule="auto"/>
      <w:ind w:firstLine="400"/>
    </w:pPr>
    <w:rPr>
      <w:rFonts w:ascii="宋体" w:cs="宋体"/>
      <w:sz w:val="32"/>
      <w:szCs w:val="32"/>
      <w:lang w:val="zh-TW" w:eastAsia="zh-TW" w:bidi="zh-TW"/>
    </w:rPr>
  </w:style>
  <w:style w:type="paragraph" w:customStyle="1" w:styleId="20">
    <w:name w:val="Header or footer|2"/>
    <w:basedOn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69</TotalTime>
  <Application>Yozo_Office</Application>
  <Pages>5</Pages>
  <Words>2238</Words>
  <Characters>2255</Characters>
  <Lines>102</Lines>
  <Paragraphs>31</Paragraphs>
  <CharactersWithSpaces>2312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呵呵</dc:creator>
  <cp:lastModifiedBy>ft</cp:lastModifiedBy>
  <cp:revision>12</cp:revision>
  <cp:lastPrinted>2020-05-20T07:03:00Z</cp:lastPrinted>
  <dcterms:created xsi:type="dcterms:W3CDTF">2020-05-15T07:29:00Z</dcterms:created>
  <dcterms:modified xsi:type="dcterms:W3CDTF">2020-05-22T02:38:55Z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2052-11.1.0.9662</vt:lpwstr>
  </property>
</Properties>
</file>