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74" w:rsidRDefault="00444374" w:rsidP="00444374">
      <w:pPr>
        <w:spacing w:line="0" w:lineRule="atLeast"/>
        <w:jc w:val="center"/>
        <w:rPr>
          <w:b/>
          <w:color w:val="262626" w:themeColor="text1" w:themeTint="D9"/>
          <w:sz w:val="36"/>
        </w:rPr>
      </w:pPr>
      <w:bookmarkStart w:id="0" w:name="_GoBack"/>
      <w:r>
        <w:rPr>
          <w:b/>
          <w:color w:val="262626" w:themeColor="text1" w:themeTint="D9"/>
          <w:sz w:val="36"/>
        </w:rPr>
        <w:t>2020</w:t>
      </w:r>
      <w:r>
        <w:rPr>
          <w:b/>
          <w:color w:val="262626" w:themeColor="text1" w:themeTint="D9"/>
          <w:sz w:val="36"/>
        </w:rPr>
        <w:t>年新邵县急需紧缺人才引进岗位要求与计划一览表</w:t>
      </w:r>
      <w:bookmarkEnd w:id="0"/>
    </w:p>
    <w:tbl>
      <w:tblPr>
        <w:tblW w:w="127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91"/>
        <w:gridCol w:w="619"/>
        <w:gridCol w:w="749"/>
        <w:gridCol w:w="709"/>
        <w:gridCol w:w="6991"/>
        <w:gridCol w:w="731"/>
        <w:gridCol w:w="730"/>
      </w:tblGrid>
      <w:tr w:rsidR="00444374" w:rsidTr="007F0B32">
        <w:trPr>
          <w:trHeight w:val="480"/>
        </w:trPr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引进单位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引进岗位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引进计划</w:t>
            </w:r>
          </w:p>
        </w:tc>
        <w:tc>
          <w:tcPr>
            <w:tcW w:w="6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岗位所需条件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面试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方式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引进面向范围</w:t>
            </w:r>
          </w:p>
        </w:tc>
      </w:tr>
      <w:tr w:rsidR="00444374" w:rsidTr="007F0B32">
        <w:trPr>
          <w:trHeight w:val="375"/>
        </w:trPr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444374" w:rsidTr="007F0B32">
        <w:trPr>
          <w:trHeight w:val="1556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县人民医院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差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拨事业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传染科或重症科医生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1985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日以后出生，具有副高级及以上专业技术资格的放宽到</w:t>
            </w:r>
            <w:r>
              <w:rPr>
                <w:color w:val="000000"/>
                <w:kern w:val="0"/>
                <w:sz w:val="18"/>
                <w:szCs w:val="18"/>
              </w:rPr>
              <w:t>1975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日以后出生；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硕士研究生学历学位，</w:t>
            </w:r>
            <w:r>
              <w:rPr>
                <w:color w:val="000000"/>
                <w:kern w:val="0"/>
                <w:sz w:val="18"/>
                <w:szCs w:val="18"/>
              </w:rPr>
              <w:t>具有副高级及以上专业技术资格的放宽到全日制本科学历学位；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3. </w:t>
            </w:r>
            <w:r>
              <w:rPr>
                <w:color w:val="000000"/>
                <w:kern w:val="0"/>
                <w:sz w:val="18"/>
                <w:szCs w:val="18"/>
              </w:rPr>
              <w:t>预防医学、临床医学、内科学专业，具有执业医师证，执业范围为传染科或重症医学。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专业化面试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444374" w:rsidTr="007F0B32">
        <w:trPr>
          <w:trHeight w:val="1678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县疾病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预防控制中心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拨事业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1985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日以后出生，具有副高级及以上专业技术资格的放宽到</w:t>
            </w:r>
            <w:r>
              <w:rPr>
                <w:color w:val="000000"/>
                <w:kern w:val="0"/>
                <w:sz w:val="18"/>
                <w:szCs w:val="18"/>
              </w:rPr>
              <w:t>1975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日以后出生；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硕士研究生学历学位，具</w:t>
            </w:r>
            <w:r>
              <w:rPr>
                <w:color w:val="000000"/>
                <w:kern w:val="0"/>
                <w:sz w:val="18"/>
                <w:szCs w:val="18"/>
              </w:rPr>
              <w:t>有副高级及以上专业技术资格的放宽到全日制本科学历学位；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、所学专业为预防医学、流行病与卫生统计学、卫生毒理学、公共卫生与预防医学专业。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44374" w:rsidTr="007F0B32">
        <w:trPr>
          <w:trHeight w:val="113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4"/>
              </w:rPr>
              <w:t>县金融服务中心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拔事业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金融管理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color w:val="262626"/>
                <w:kern w:val="0"/>
                <w:sz w:val="24"/>
              </w:rPr>
            </w:pPr>
            <w:r>
              <w:rPr>
                <w:color w:val="262626"/>
                <w:kern w:val="0"/>
                <w:sz w:val="24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1985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日及以后出生；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硕士研究生</w:t>
            </w:r>
            <w:r>
              <w:rPr>
                <w:rFonts w:hint="eastAsia"/>
                <w:kern w:val="0"/>
                <w:sz w:val="18"/>
                <w:szCs w:val="18"/>
              </w:rPr>
              <w:t>学历学位</w:t>
            </w:r>
            <w:r>
              <w:rPr>
                <w:color w:val="000000"/>
                <w:kern w:val="0"/>
                <w:sz w:val="18"/>
                <w:szCs w:val="18"/>
              </w:rPr>
              <w:t>或</w:t>
            </w:r>
            <w:r>
              <w:rPr>
                <w:color w:val="000000"/>
                <w:kern w:val="0"/>
                <w:sz w:val="18"/>
                <w:szCs w:val="18"/>
              </w:rPr>
              <w:t>“985”</w:t>
            </w:r>
            <w:r>
              <w:rPr>
                <w:color w:val="000000"/>
                <w:kern w:val="0"/>
                <w:sz w:val="18"/>
                <w:szCs w:val="18"/>
              </w:rPr>
              <w:t>工程一级学院全日制本科生；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、所学专业为金融学（</w:t>
            </w:r>
            <w:r>
              <w:rPr>
                <w:color w:val="000000"/>
                <w:kern w:val="0"/>
                <w:sz w:val="18"/>
                <w:szCs w:val="18"/>
              </w:rPr>
              <w:t>10020110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20020105</w:t>
            </w:r>
            <w:r>
              <w:rPr>
                <w:color w:val="000000"/>
                <w:kern w:val="0"/>
                <w:sz w:val="18"/>
                <w:szCs w:val="18"/>
              </w:rPr>
              <w:t>）、金融工程（</w:t>
            </w:r>
            <w:r>
              <w:rPr>
                <w:color w:val="000000"/>
                <w:kern w:val="0"/>
                <w:sz w:val="18"/>
                <w:szCs w:val="18"/>
              </w:rPr>
              <w:t>20020106</w:t>
            </w:r>
            <w:r>
              <w:rPr>
                <w:color w:val="000000"/>
                <w:kern w:val="0"/>
                <w:sz w:val="18"/>
                <w:szCs w:val="18"/>
              </w:rPr>
              <w:t>）、金融（</w:t>
            </w:r>
            <w:r>
              <w:rPr>
                <w:color w:val="000000"/>
                <w:kern w:val="0"/>
                <w:sz w:val="18"/>
                <w:szCs w:val="18"/>
              </w:rPr>
              <w:t>10020118</w:t>
            </w:r>
            <w:r>
              <w:rPr>
                <w:color w:val="000000"/>
                <w:kern w:val="0"/>
                <w:sz w:val="18"/>
                <w:szCs w:val="18"/>
              </w:rPr>
              <w:t>）、投资学（</w:t>
            </w:r>
            <w:r>
              <w:rPr>
                <w:color w:val="000000"/>
                <w:kern w:val="0"/>
                <w:sz w:val="18"/>
                <w:szCs w:val="18"/>
              </w:rPr>
              <w:t>20020108</w:t>
            </w:r>
            <w:r>
              <w:rPr>
                <w:color w:val="000000"/>
                <w:kern w:val="0"/>
                <w:sz w:val="18"/>
                <w:szCs w:val="18"/>
              </w:rPr>
              <w:t>）、资产评估（</w:t>
            </w:r>
            <w:r>
              <w:rPr>
                <w:color w:val="000000"/>
                <w:kern w:val="0"/>
                <w:sz w:val="18"/>
                <w:szCs w:val="18"/>
              </w:rPr>
              <w:t>10020122</w:t>
            </w:r>
            <w:r>
              <w:rPr>
                <w:color w:val="000000"/>
                <w:kern w:val="0"/>
                <w:sz w:val="18"/>
                <w:szCs w:val="18"/>
              </w:rPr>
              <w:t>）、经济与金融（</w:t>
            </w:r>
            <w:r>
              <w:rPr>
                <w:color w:val="000000"/>
                <w:kern w:val="0"/>
                <w:sz w:val="18"/>
                <w:szCs w:val="18"/>
              </w:rPr>
              <w:t>20020117</w:t>
            </w:r>
            <w:r>
              <w:rPr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、计算金融（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20020126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444374" w:rsidTr="007F0B32">
        <w:trPr>
          <w:trHeight w:val="1394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4"/>
              </w:rPr>
              <w:t>县委县政府发展研究中心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拔事业</w:t>
            </w:r>
            <w:proofErr w:type="gram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262626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262626"/>
                <w:kern w:val="0"/>
                <w:sz w:val="20"/>
                <w:szCs w:val="20"/>
              </w:rPr>
              <w:t>文字综合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center"/>
              <w:rPr>
                <w:color w:val="262626"/>
                <w:kern w:val="0"/>
                <w:sz w:val="24"/>
              </w:rPr>
            </w:pPr>
            <w:r>
              <w:rPr>
                <w:color w:val="262626"/>
                <w:kern w:val="0"/>
                <w:sz w:val="24"/>
              </w:rPr>
              <w:t>1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1985</w:t>
            </w:r>
            <w:r>
              <w:rPr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日及以后出生；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硕士研究生</w:t>
            </w:r>
            <w:r>
              <w:rPr>
                <w:rFonts w:hint="eastAsia"/>
                <w:kern w:val="0"/>
                <w:sz w:val="18"/>
                <w:szCs w:val="18"/>
              </w:rPr>
              <w:t>学历学位</w:t>
            </w:r>
            <w:r>
              <w:rPr>
                <w:kern w:val="0"/>
                <w:sz w:val="18"/>
                <w:szCs w:val="18"/>
              </w:rPr>
              <w:t>或</w:t>
            </w:r>
            <w:r>
              <w:rPr>
                <w:kern w:val="0"/>
                <w:sz w:val="18"/>
                <w:szCs w:val="18"/>
              </w:rPr>
              <w:t>“</w:t>
            </w:r>
            <w:r>
              <w:rPr>
                <w:kern w:val="0"/>
                <w:sz w:val="18"/>
                <w:szCs w:val="18"/>
              </w:rPr>
              <w:t>双</w:t>
            </w:r>
            <w:r>
              <w:rPr>
                <w:color w:val="000000"/>
                <w:kern w:val="0"/>
                <w:sz w:val="18"/>
                <w:szCs w:val="18"/>
              </w:rPr>
              <w:t>一流</w:t>
            </w:r>
            <w:r>
              <w:rPr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color w:val="000000"/>
                <w:kern w:val="0"/>
                <w:sz w:val="18"/>
                <w:szCs w:val="18"/>
              </w:rPr>
              <w:t>大学一级学院全日制本科生；</w:t>
            </w:r>
          </w:p>
          <w:p w:rsidR="00444374" w:rsidRDefault="00444374" w:rsidP="007F0B32">
            <w:pPr>
              <w:widowControl/>
              <w:spacing w:line="0" w:lineRule="atLeas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color w:val="000000"/>
                <w:kern w:val="0"/>
                <w:sz w:val="18"/>
                <w:szCs w:val="18"/>
              </w:rPr>
              <w:t>、所学专业为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中国语言文学（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10010209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）、</w:t>
            </w:r>
            <w:r>
              <w:rPr>
                <w:color w:val="000000"/>
                <w:kern w:val="0"/>
                <w:sz w:val="18"/>
                <w:szCs w:val="18"/>
              </w:rPr>
              <w:t>汉语言文学（</w:t>
            </w:r>
            <w:r>
              <w:rPr>
                <w:color w:val="000000"/>
                <w:kern w:val="0"/>
                <w:sz w:val="18"/>
                <w:szCs w:val="18"/>
              </w:rPr>
              <w:t>20010201</w:t>
            </w:r>
            <w:r>
              <w:rPr>
                <w:color w:val="000000"/>
                <w:kern w:val="0"/>
                <w:sz w:val="18"/>
                <w:szCs w:val="18"/>
              </w:rPr>
              <w:t>）、秘书学（</w:t>
            </w:r>
            <w:r>
              <w:rPr>
                <w:color w:val="000000"/>
                <w:kern w:val="0"/>
                <w:sz w:val="18"/>
                <w:szCs w:val="18"/>
              </w:rPr>
              <w:t>20010206</w:t>
            </w:r>
            <w:r>
              <w:rPr>
                <w:color w:val="000000"/>
                <w:kern w:val="0"/>
                <w:sz w:val="18"/>
                <w:szCs w:val="18"/>
              </w:rPr>
              <w:t>）、新闻学（</w:t>
            </w:r>
            <w:r>
              <w:rPr>
                <w:color w:val="000000"/>
                <w:kern w:val="0"/>
                <w:sz w:val="18"/>
                <w:szCs w:val="18"/>
              </w:rPr>
              <w:t>10010401</w:t>
            </w:r>
            <w:r>
              <w:rPr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color w:val="000000"/>
                <w:kern w:val="0"/>
                <w:sz w:val="18"/>
                <w:szCs w:val="18"/>
              </w:rPr>
              <w:t>20010401</w:t>
            </w:r>
            <w:r>
              <w:rPr>
                <w:color w:val="000000"/>
                <w:kern w:val="0"/>
                <w:sz w:val="18"/>
                <w:szCs w:val="18"/>
              </w:rPr>
              <w:t>）、新闻与传播（</w:t>
            </w:r>
            <w:r>
              <w:rPr>
                <w:color w:val="000000"/>
                <w:kern w:val="0"/>
                <w:sz w:val="18"/>
                <w:szCs w:val="18"/>
              </w:rPr>
              <w:t>0010403</w:t>
            </w:r>
            <w:r>
              <w:rPr>
                <w:color w:val="000000"/>
                <w:kern w:val="0"/>
                <w:sz w:val="18"/>
                <w:szCs w:val="18"/>
              </w:rPr>
              <w:t>）、马克思主义哲学（</w:t>
            </w:r>
            <w:r>
              <w:rPr>
                <w:color w:val="000000"/>
                <w:kern w:val="0"/>
                <w:sz w:val="18"/>
                <w:szCs w:val="18"/>
              </w:rPr>
              <w:t>10010101</w:t>
            </w:r>
            <w:r>
              <w:rPr>
                <w:color w:val="000000"/>
                <w:kern w:val="0"/>
                <w:sz w:val="18"/>
                <w:szCs w:val="18"/>
              </w:rPr>
              <w:t>）、中国哲学（</w:t>
            </w:r>
            <w:r>
              <w:rPr>
                <w:color w:val="000000"/>
                <w:kern w:val="0"/>
                <w:sz w:val="18"/>
                <w:szCs w:val="18"/>
              </w:rPr>
              <w:t>10010102</w:t>
            </w:r>
            <w:r>
              <w:rPr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、语言学（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20010209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）、中国语言与文化（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20010208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）、</w:t>
            </w:r>
            <w:r>
              <w:rPr>
                <w:color w:val="000000"/>
                <w:kern w:val="0"/>
                <w:sz w:val="18"/>
                <w:szCs w:val="18"/>
              </w:rPr>
              <w:t>新闻传播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学</w:t>
            </w:r>
            <w:r>
              <w:rPr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001040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结构化面试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374" w:rsidRDefault="00444374" w:rsidP="007F0B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</w:tbl>
    <w:p w:rsidR="00444374" w:rsidRDefault="00444374" w:rsidP="00444374">
      <w:pPr>
        <w:rPr>
          <w:color w:val="262626" w:themeColor="text1" w:themeTint="D9"/>
        </w:rPr>
      </w:pPr>
      <w:r>
        <w:rPr>
          <w:color w:val="262626" w:themeColor="text1" w:themeTint="D9"/>
        </w:rPr>
        <w:t>注：本岗位表中引进岗位专业参照《</w:t>
      </w:r>
      <w:r>
        <w:rPr>
          <w:color w:val="262626" w:themeColor="text1" w:themeTint="D9"/>
        </w:rPr>
        <w:t>20</w:t>
      </w:r>
      <w:r>
        <w:rPr>
          <w:rFonts w:hint="eastAsia"/>
          <w:color w:val="262626" w:themeColor="text1" w:themeTint="D9"/>
        </w:rPr>
        <w:t>20</w:t>
      </w:r>
      <w:r>
        <w:rPr>
          <w:color w:val="262626" w:themeColor="text1" w:themeTint="D9"/>
        </w:rPr>
        <w:t>年湖南省考试录用公务员专业指导目录》</w:t>
      </w:r>
    </w:p>
    <w:p w:rsidR="001C0F76" w:rsidRPr="00444374" w:rsidRDefault="001C0F76" w:rsidP="00444374"/>
    <w:sectPr w:rsidR="001C0F76" w:rsidRPr="00444374" w:rsidSect="00444374">
      <w:pgSz w:w="16838" w:h="11906" w:orient="landscape"/>
      <w:pgMar w:top="1588" w:right="1758" w:bottom="1474" w:left="181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62"/>
    <w:rsid w:val="00073346"/>
    <w:rsid w:val="001C0F76"/>
    <w:rsid w:val="001E3332"/>
    <w:rsid w:val="00200459"/>
    <w:rsid w:val="00227C4F"/>
    <w:rsid w:val="00300FD9"/>
    <w:rsid w:val="00303478"/>
    <w:rsid w:val="003A4701"/>
    <w:rsid w:val="003B273E"/>
    <w:rsid w:val="00444374"/>
    <w:rsid w:val="00472F20"/>
    <w:rsid w:val="00594A0F"/>
    <w:rsid w:val="00596B69"/>
    <w:rsid w:val="00666678"/>
    <w:rsid w:val="007B1DED"/>
    <w:rsid w:val="008F0BAF"/>
    <w:rsid w:val="00915304"/>
    <w:rsid w:val="009A5611"/>
    <w:rsid w:val="00A96542"/>
    <w:rsid w:val="00B62921"/>
    <w:rsid w:val="00BC362B"/>
    <w:rsid w:val="00BD3971"/>
    <w:rsid w:val="00C51380"/>
    <w:rsid w:val="00CB53CA"/>
    <w:rsid w:val="00D52130"/>
    <w:rsid w:val="00D97E2E"/>
    <w:rsid w:val="00DA43CC"/>
    <w:rsid w:val="00E30FEB"/>
    <w:rsid w:val="00EB566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nhideWhenUsed/>
    <w:qFormat/>
    <w:rsid w:val="0030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character" w:customStyle="1" w:styleId="apple-converted-space">
    <w:name w:val="apple-converted-space"/>
    <w:basedOn w:val="a0"/>
    <w:rsid w:val="009A5611"/>
  </w:style>
  <w:style w:type="paragraph" w:customStyle="1" w:styleId="western">
    <w:name w:val="western"/>
    <w:basedOn w:val="a"/>
    <w:rsid w:val="00073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A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4A0F"/>
    <w:rPr>
      <w:sz w:val="18"/>
      <w:szCs w:val="18"/>
    </w:rPr>
  </w:style>
  <w:style w:type="paragraph" w:styleId="a4">
    <w:name w:val="Normal (Web)"/>
    <w:basedOn w:val="a"/>
    <w:unhideWhenUsed/>
    <w:qFormat/>
    <w:rsid w:val="00300F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F7778"/>
    <w:rPr>
      <w:b/>
      <w:bCs/>
    </w:rPr>
  </w:style>
  <w:style w:type="character" w:customStyle="1" w:styleId="apple-converted-space">
    <w:name w:val="apple-converted-space"/>
    <w:basedOn w:val="a0"/>
    <w:rsid w:val="009A5611"/>
  </w:style>
  <w:style w:type="paragraph" w:customStyle="1" w:styleId="western">
    <w:name w:val="western"/>
    <w:basedOn w:val="a"/>
    <w:rsid w:val="00073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2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7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2020-06-01T08:46:00Z</dcterms:created>
  <dcterms:modified xsi:type="dcterms:W3CDTF">2020-06-01T08:46:00Z</dcterms:modified>
</cp:coreProperties>
</file>