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5" w:type="dxa"/>
        <w:tblInd w:w="-176" w:type="dxa"/>
        <w:tblLayout w:type="fixed"/>
        <w:tblLook w:val="04A0"/>
      </w:tblPr>
      <w:tblGrid>
        <w:gridCol w:w="993"/>
        <w:gridCol w:w="709"/>
        <w:gridCol w:w="709"/>
        <w:gridCol w:w="1134"/>
        <w:gridCol w:w="567"/>
        <w:gridCol w:w="1417"/>
        <w:gridCol w:w="1134"/>
        <w:gridCol w:w="851"/>
        <w:gridCol w:w="2693"/>
        <w:gridCol w:w="992"/>
        <w:gridCol w:w="425"/>
        <w:gridCol w:w="851"/>
        <w:gridCol w:w="1559"/>
        <w:gridCol w:w="851"/>
      </w:tblGrid>
      <w:tr w:rsidR="00F219A6" w:rsidTr="00650CEA">
        <w:trPr>
          <w:trHeight w:val="1395"/>
        </w:trPr>
        <w:tc>
          <w:tcPr>
            <w:tcW w:w="14885" w:type="dxa"/>
            <w:gridSpan w:val="14"/>
            <w:tcBorders>
              <w:top w:val="nil"/>
              <w:left w:val="nil"/>
              <w:bottom w:val="single" w:sz="4" w:space="0" w:color="auto"/>
              <w:right w:val="nil"/>
            </w:tcBorders>
            <w:shd w:val="clear" w:color="auto" w:fill="auto"/>
            <w:vAlign w:val="center"/>
          </w:tcPr>
          <w:p w:rsidR="00F219A6" w:rsidRDefault="00F219A6" w:rsidP="00650CEA">
            <w:pPr>
              <w:widowControl/>
              <w:jc w:val="left"/>
              <w:rPr>
                <w:rFonts w:ascii="黑体" w:eastAsia="黑体"/>
                <w:sz w:val="32"/>
                <w:szCs w:val="30"/>
              </w:rPr>
            </w:pPr>
            <w:r>
              <w:rPr>
                <w:rFonts w:ascii="黑体" w:eastAsia="黑体" w:hint="eastAsia"/>
                <w:sz w:val="32"/>
                <w:szCs w:val="30"/>
              </w:rPr>
              <w:t>附件</w:t>
            </w:r>
            <w:r>
              <w:rPr>
                <w:rFonts w:ascii="黑体" w:eastAsia="黑体"/>
                <w:sz w:val="32"/>
                <w:szCs w:val="30"/>
              </w:rPr>
              <w:t>1</w:t>
            </w:r>
          </w:p>
          <w:p w:rsidR="00F219A6" w:rsidRDefault="00F219A6" w:rsidP="00650CEA">
            <w:pPr>
              <w:widowControl/>
              <w:jc w:val="center"/>
              <w:rPr>
                <w:rFonts w:ascii="方正小标宋简体" w:eastAsia="方正小标宋简体" w:hAnsi="宋体" w:cs="宋体"/>
                <w:b/>
                <w:bCs/>
                <w:kern w:val="0"/>
                <w:sz w:val="48"/>
                <w:szCs w:val="48"/>
              </w:rPr>
            </w:pPr>
            <w:r>
              <w:rPr>
                <w:rFonts w:ascii="方正小标宋简体" w:eastAsia="方正小标宋简体" w:hAnsi="宋体" w:cs="宋体" w:hint="eastAsia"/>
                <w:kern w:val="0"/>
                <w:sz w:val="36"/>
                <w:szCs w:val="36"/>
              </w:rPr>
              <w:t>2020年7月绵阳高新区事业单位公开招聘工作人员岗位和条件要求一览表</w:t>
            </w:r>
          </w:p>
        </w:tc>
      </w:tr>
      <w:tr w:rsidR="00F219A6" w:rsidTr="00650CEA">
        <w:trPr>
          <w:trHeight w:val="44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招聘单位</w:t>
            </w:r>
          </w:p>
        </w:tc>
        <w:tc>
          <w:tcPr>
            <w:tcW w:w="1418" w:type="dxa"/>
            <w:gridSpan w:val="2"/>
            <w:tcBorders>
              <w:top w:val="single" w:sz="4" w:space="0" w:color="auto"/>
              <w:left w:val="nil"/>
              <w:bottom w:val="single" w:sz="4" w:space="0" w:color="auto"/>
              <w:right w:val="single" w:sz="4" w:space="0" w:color="000000"/>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招聘岗位</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岗位代码</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招聘人数</w:t>
            </w:r>
          </w:p>
        </w:tc>
        <w:tc>
          <w:tcPr>
            <w:tcW w:w="7087" w:type="dxa"/>
            <w:gridSpan w:val="5"/>
            <w:tcBorders>
              <w:top w:val="single" w:sz="4" w:space="0" w:color="auto"/>
              <w:left w:val="nil"/>
              <w:bottom w:val="single" w:sz="4" w:space="0" w:color="auto"/>
              <w:right w:val="nil"/>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资格条件</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备注</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笔试类别</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笔试科目</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笔试开考比例</w:t>
            </w:r>
          </w:p>
        </w:tc>
      </w:tr>
      <w:tr w:rsidR="00F219A6" w:rsidTr="00650CEA">
        <w:trPr>
          <w:trHeight w:val="630"/>
        </w:trPr>
        <w:tc>
          <w:tcPr>
            <w:tcW w:w="993" w:type="dxa"/>
            <w:vMerge/>
            <w:tcBorders>
              <w:top w:val="single" w:sz="4" w:space="0" w:color="auto"/>
              <w:left w:val="single" w:sz="4" w:space="0" w:color="auto"/>
              <w:bottom w:val="single" w:sz="4" w:space="0" w:color="000000"/>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岗位名称</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岗位类别</w:t>
            </w:r>
          </w:p>
        </w:tc>
        <w:tc>
          <w:tcPr>
            <w:tcW w:w="1134" w:type="dxa"/>
            <w:vMerge/>
            <w:tcBorders>
              <w:top w:val="single" w:sz="4" w:space="0" w:color="auto"/>
              <w:left w:val="single" w:sz="4" w:space="0" w:color="auto"/>
              <w:bottom w:val="single" w:sz="4" w:space="0" w:color="000000"/>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年龄</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学历</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学位</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专业</w:t>
            </w:r>
          </w:p>
        </w:tc>
        <w:tc>
          <w:tcPr>
            <w:tcW w:w="992" w:type="dxa"/>
            <w:tcBorders>
              <w:top w:val="nil"/>
              <w:left w:val="nil"/>
              <w:bottom w:val="single" w:sz="4" w:space="0" w:color="auto"/>
              <w:right w:val="nil"/>
            </w:tcBorders>
            <w:shd w:val="clear" w:color="auto" w:fill="auto"/>
            <w:vAlign w:val="center"/>
          </w:tcPr>
          <w:p w:rsidR="00F219A6" w:rsidRDefault="00F219A6" w:rsidP="00650CE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其他</w:t>
            </w:r>
          </w:p>
        </w:tc>
        <w:tc>
          <w:tcPr>
            <w:tcW w:w="425" w:type="dxa"/>
            <w:vMerge/>
            <w:tcBorders>
              <w:top w:val="single" w:sz="4" w:space="0" w:color="auto"/>
              <w:left w:val="single" w:sz="4" w:space="0" w:color="auto"/>
              <w:bottom w:val="single" w:sz="4" w:space="0" w:color="000000"/>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219A6" w:rsidRDefault="00F219A6" w:rsidP="00650CEA">
            <w:pPr>
              <w:widowControl/>
              <w:jc w:val="left"/>
              <w:rPr>
                <w:rFonts w:ascii="宋体" w:eastAsia="宋体" w:hAnsi="宋体" w:cs="宋体"/>
                <w:b/>
                <w:bCs/>
                <w:kern w:val="0"/>
                <w:sz w:val="22"/>
                <w:szCs w:val="22"/>
              </w:rPr>
            </w:pPr>
          </w:p>
        </w:tc>
      </w:tr>
      <w:tr w:rsidR="00F219A6" w:rsidTr="00650CEA">
        <w:trPr>
          <w:trHeight w:val="1815"/>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高新区政务服务中心</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办公室工作人员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管理岗位</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1110001</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1990年6月22日以后出生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普通高等教育本科及以上</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学士及以上学位</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本科：行政管理、公共事业管理、管理科学、工商管理、国民经济管理                研究生：电子政务、工商管理、公共经济与管理、公共管理        </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综合管理类（A类）</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《职业能力倾向测验》（A类）和《综合应用能力》（A类）两科</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1:3</w:t>
            </w:r>
          </w:p>
        </w:tc>
      </w:tr>
      <w:tr w:rsidR="00F219A6" w:rsidTr="00650CEA">
        <w:trPr>
          <w:trHeight w:val="1531"/>
        </w:trPr>
        <w:tc>
          <w:tcPr>
            <w:tcW w:w="993"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b/>
                <w:bCs/>
                <w:color w:val="000000"/>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办公室工作人</w:t>
            </w:r>
            <w:r>
              <w:rPr>
                <w:rFonts w:ascii="仿宋" w:eastAsia="仿宋" w:hAnsi="仿宋" w:cs="宋体" w:hint="eastAsia"/>
                <w:color w:val="000000"/>
                <w:kern w:val="0"/>
                <w:sz w:val="22"/>
                <w:szCs w:val="22"/>
              </w:rPr>
              <w:lastRenderedPageBreak/>
              <w:t>员</w:t>
            </w:r>
          </w:p>
        </w:tc>
        <w:tc>
          <w:tcPr>
            <w:tcW w:w="709"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1110002</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本科：法学、政治学与行政学    研究生：法学、法与经济学、法律、行政</w:t>
            </w:r>
            <w:r>
              <w:rPr>
                <w:rFonts w:ascii="仿宋" w:eastAsia="仿宋" w:hAnsi="仿宋" w:cs="宋体" w:hint="eastAsia"/>
                <w:color w:val="000000"/>
                <w:kern w:val="0"/>
                <w:sz w:val="22"/>
                <w:szCs w:val="22"/>
              </w:rPr>
              <w:lastRenderedPageBreak/>
              <w:t>学</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 xml:space="preserve">　</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综合管理类（A</w:t>
            </w:r>
            <w:r>
              <w:rPr>
                <w:rFonts w:ascii="仿宋" w:eastAsia="仿宋" w:hAnsi="仿宋" w:cs="宋体" w:hint="eastAsia"/>
                <w:color w:val="000000"/>
                <w:kern w:val="0"/>
                <w:sz w:val="22"/>
                <w:szCs w:val="22"/>
              </w:rPr>
              <w:lastRenderedPageBreak/>
              <w:t>类）</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《职业能力倾向测验》（A类）和《综合</w:t>
            </w:r>
            <w:r>
              <w:rPr>
                <w:rFonts w:ascii="仿宋" w:eastAsia="仿宋" w:hAnsi="仿宋" w:cs="宋体" w:hint="eastAsia"/>
                <w:color w:val="000000"/>
                <w:kern w:val="0"/>
                <w:sz w:val="22"/>
                <w:szCs w:val="22"/>
              </w:rPr>
              <w:lastRenderedPageBreak/>
              <w:t>应用能力》（A类）两科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699"/>
        </w:trPr>
        <w:tc>
          <w:tcPr>
            <w:tcW w:w="993"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b/>
                <w:bCs/>
                <w:color w:val="000000"/>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网络安全与维护</w:t>
            </w:r>
          </w:p>
        </w:tc>
        <w:tc>
          <w:tcPr>
            <w:tcW w:w="709"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1110003</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417"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本科：网络工程、信息安全、计算机科学与技术          研究生：信息安全、网络信息安全、计算机网络与信息安全、计算机科学与技术、计算机应用技术</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综合管理类（A类）</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《职业能力倾向测验》（A类）和《综合应用能力》（A类）两科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21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b/>
                <w:bCs/>
                <w:color w:val="000000"/>
                <w:kern w:val="0"/>
                <w:sz w:val="22"/>
                <w:szCs w:val="22"/>
              </w:rPr>
            </w:pPr>
            <w:proofErr w:type="gramStart"/>
            <w:r>
              <w:rPr>
                <w:rFonts w:ascii="仿宋" w:eastAsia="仿宋" w:hAnsi="仿宋" w:cs="宋体" w:hint="eastAsia"/>
                <w:b/>
                <w:bCs/>
                <w:color w:val="000000"/>
                <w:kern w:val="0"/>
                <w:sz w:val="22"/>
                <w:szCs w:val="22"/>
              </w:rPr>
              <w:t>磨家镇</w:t>
            </w:r>
            <w:proofErr w:type="gramEnd"/>
            <w:r>
              <w:rPr>
                <w:rFonts w:ascii="仿宋" w:eastAsia="仿宋" w:hAnsi="仿宋" w:cs="宋体" w:hint="eastAsia"/>
                <w:b/>
                <w:bCs/>
                <w:color w:val="000000"/>
                <w:kern w:val="0"/>
                <w:sz w:val="22"/>
                <w:szCs w:val="22"/>
              </w:rPr>
              <w:t>卫生院</w:t>
            </w:r>
          </w:p>
        </w:tc>
        <w:tc>
          <w:tcPr>
            <w:tcW w:w="70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外科/麻醉</w:t>
            </w:r>
          </w:p>
        </w:tc>
        <w:tc>
          <w:tcPr>
            <w:tcW w:w="70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5210004</w:t>
            </w:r>
          </w:p>
        </w:tc>
        <w:tc>
          <w:tcPr>
            <w:tcW w:w="567"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1985年6月22日以后出生；具有招聘岗位相应</w:t>
            </w:r>
            <w:r>
              <w:rPr>
                <w:rFonts w:ascii="仿宋" w:eastAsia="仿宋" w:hAnsi="仿宋" w:cs="宋体" w:hint="eastAsia"/>
                <w:color w:val="000000"/>
                <w:kern w:val="0"/>
                <w:sz w:val="22"/>
                <w:szCs w:val="22"/>
              </w:rPr>
              <w:lastRenderedPageBreak/>
              <w:t>中级及以上专业技术职务任职资格的报考者年龄放宽至1980年6月22日以后出生</w:t>
            </w:r>
          </w:p>
        </w:tc>
        <w:tc>
          <w:tcPr>
            <w:tcW w:w="1134"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专科及以上</w:t>
            </w:r>
          </w:p>
        </w:tc>
        <w:tc>
          <w:tcPr>
            <w:tcW w:w="851"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专科：临床医学</w:t>
            </w:r>
          </w:p>
          <w:p w:rsidR="00F219A6" w:rsidRDefault="00F219A6" w:rsidP="00650CEA">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本科：临床医学、麻醉学</w:t>
            </w:r>
          </w:p>
          <w:p w:rsidR="00F219A6" w:rsidRDefault="00F219A6" w:rsidP="00650CEA">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研究生：外科学、麻醉学</w:t>
            </w:r>
          </w:p>
        </w:tc>
        <w:tc>
          <w:tcPr>
            <w:tcW w:w="992"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执业医师（外科专业执业范围）</w:t>
            </w:r>
            <w:r>
              <w:rPr>
                <w:rFonts w:ascii="仿宋" w:eastAsia="仿宋" w:hAnsi="仿宋" w:cs="宋体" w:hint="eastAsia"/>
                <w:color w:val="000000"/>
                <w:kern w:val="0"/>
                <w:sz w:val="22"/>
                <w:szCs w:val="22"/>
              </w:rPr>
              <w:lastRenderedPageBreak/>
              <w:t>或执业助理医师及以上（麻醉专业执业范围）</w:t>
            </w:r>
          </w:p>
        </w:tc>
        <w:tc>
          <w:tcPr>
            <w:tcW w:w="425"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医疗卫生类（E）类-西</w:t>
            </w:r>
            <w:r>
              <w:rPr>
                <w:rFonts w:ascii="仿宋" w:eastAsia="仿宋" w:hAnsi="仿宋" w:cs="宋体" w:hint="eastAsia"/>
                <w:color w:val="000000"/>
                <w:kern w:val="0"/>
                <w:sz w:val="22"/>
                <w:szCs w:val="22"/>
              </w:rPr>
              <w:lastRenderedPageBreak/>
              <w:t>医临床</w:t>
            </w:r>
          </w:p>
        </w:tc>
        <w:tc>
          <w:tcPr>
            <w:tcW w:w="155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《职业能力倾向测验》（E类）和《综合应用能力》（E</w:t>
            </w:r>
            <w:r>
              <w:rPr>
                <w:rFonts w:ascii="仿宋" w:eastAsia="仿宋" w:hAnsi="仿宋" w:cs="宋体" w:hint="eastAsia"/>
                <w:color w:val="000000"/>
                <w:kern w:val="0"/>
                <w:sz w:val="22"/>
                <w:szCs w:val="22"/>
              </w:rPr>
              <w:lastRenderedPageBreak/>
              <w:t>类）—西医临床两科</w:t>
            </w:r>
          </w:p>
        </w:tc>
        <w:tc>
          <w:tcPr>
            <w:tcW w:w="851" w:type="dxa"/>
            <w:vMerge/>
            <w:tcBorders>
              <w:top w:val="single" w:sz="4" w:space="0" w:color="auto"/>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4304"/>
        </w:trPr>
        <w:tc>
          <w:tcPr>
            <w:tcW w:w="993" w:type="dxa"/>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lastRenderedPageBreak/>
              <w:t>河边镇卫生院</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中医</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5110005</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1985年6月22日以后出生；具有招聘岗位相应中级及以上专业技术职务任职资格的报考者年龄放宽至1980年6月22日以后出生</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本科及以上</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本科：中西医临床医学                研究生：中西医临床医学</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执业助理医师及以上（中西医结合执业范围）</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医疗卫生类（E）类-中医临床</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《职业能力倾向测验》（E类）和《综合应用能力》（E类）—中医临床两科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18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lastRenderedPageBreak/>
              <w:t>社区卫生服务中心</w:t>
            </w:r>
          </w:p>
        </w:tc>
        <w:tc>
          <w:tcPr>
            <w:tcW w:w="70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外科</w:t>
            </w:r>
          </w:p>
        </w:tc>
        <w:tc>
          <w:tcPr>
            <w:tcW w:w="70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5210006</w:t>
            </w:r>
          </w:p>
        </w:tc>
        <w:tc>
          <w:tcPr>
            <w:tcW w:w="567"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1990年6月22日以后出生；研究生学历或具有招聘岗位相应中级及以上专业技术职务任职资格的报考者年龄放宽至1985年6月22日以后出生</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普通高等教育本科及以上；具有招聘岗位相应中级及以上专业技术职务任职资格的报考者学历放宽至普通高等教育专科</w:t>
            </w:r>
          </w:p>
        </w:tc>
        <w:tc>
          <w:tcPr>
            <w:tcW w:w="851"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专科：临床医学</w:t>
            </w:r>
            <w:r>
              <w:rPr>
                <w:rFonts w:ascii="仿宋" w:eastAsia="仿宋" w:hAnsi="仿宋" w:cs="宋体" w:hint="eastAsia"/>
                <w:color w:val="000000"/>
                <w:kern w:val="0"/>
                <w:sz w:val="22"/>
                <w:szCs w:val="22"/>
              </w:rPr>
              <w:br/>
              <w:t>本科：临床医学            研究生：外科学</w:t>
            </w:r>
          </w:p>
        </w:tc>
        <w:tc>
          <w:tcPr>
            <w:tcW w:w="992"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执业医师（外科专业执业范围）</w:t>
            </w:r>
          </w:p>
        </w:tc>
        <w:tc>
          <w:tcPr>
            <w:tcW w:w="425"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医疗卫生类（E）类-西医临床</w:t>
            </w:r>
          </w:p>
        </w:tc>
        <w:tc>
          <w:tcPr>
            <w:tcW w:w="1559" w:type="dxa"/>
            <w:tcBorders>
              <w:top w:val="single" w:sz="4" w:space="0" w:color="auto"/>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《职业能力倾向测验》（E类）和《综合应用能力》（E类）—西医临床两科</w:t>
            </w:r>
          </w:p>
        </w:tc>
        <w:tc>
          <w:tcPr>
            <w:tcW w:w="851" w:type="dxa"/>
            <w:vMerge/>
            <w:tcBorders>
              <w:top w:val="single" w:sz="4" w:space="0" w:color="auto"/>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1920"/>
        </w:trPr>
        <w:tc>
          <w:tcPr>
            <w:tcW w:w="993"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b/>
                <w:bCs/>
                <w:color w:val="000000"/>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医学影像</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5210007</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专科：临床医学、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医学影像学 </w:t>
            </w:r>
          </w:p>
          <w:p w:rsidR="00F219A6" w:rsidRDefault="00F219A6" w:rsidP="00650CEA">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本科：临床医学、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医学影像学 </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研究生：影像医学与核医学</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执业医师及以上资格（影像专业执业范围）</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医疗卫生类（E）类-西医临床</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《职业能力倾向测验》（E类）和《综合应用能力》（E类）—西医临床两科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1965"/>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lastRenderedPageBreak/>
              <w:t>永兴镇中心卫生院</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内科</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5210008</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1985年6月22日以后出生；具有招聘岗位相应中级及以上专业技术职务任职资格的报考者年龄放宽至1980年6月22日以后出生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kern w:val="0"/>
                <w:sz w:val="22"/>
                <w:szCs w:val="22"/>
              </w:rPr>
            </w:pPr>
            <w:r>
              <w:rPr>
                <w:rFonts w:ascii="仿宋" w:eastAsia="仿宋" w:hAnsi="仿宋" w:cs="宋体" w:hint="eastAsia"/>
                <w:kern w:val="0"/>
                <w:sz w:val="22"/>
                <w:szCs w:val="22"/>
              </w:rPr>
              <w:t>专科及以上</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专科：临床医学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本科：临床医学 </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研究生：内科学、</w:t>
            </w:r>
            <w:r>
              <w:rPr>
                <w:rFonts w:ascii="仿宋" w:eastAsia="仿宋" w:hAnsi="仿宋" w:cs="宋体"/>
                <w:color w:val="000000"/>
                <w:kern w:val="0"/>
                <w:sz w:val="22"/>
                <w:szCs w:val="22"/>
              </w:rPr>
              <w:t>儿科学、儿内科学</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执业助理医师及以上（内科、</w:t>
            </w:r>
            <w:r>
              <w:rPr>
                <w:rFonts w:ascii="仿宋" w:eastAsia="仿宋" w:hAnsi="仿宋" w:cs="宋体"/>
                <w:color w:val="000000"/>
                <w:kern w:val="0"/>
                <w:sz w:val="22"/>
                <w:szCs w:val="22"/>
              </w:rPr>
              <w:t>儿科</w:t>
            </w:r>
            <w:bookmarkStart w:id="0" w:name="_GoBack"/>
            <w:bookmarkEnd w:id="0"/>
            <w:r>
              <w:rPr>
                <w:rFonts w:ascii="仿宋" w:eastAsia="仿宋" w:hAnsi="仿宋" w:cs="宋体" w:hint="eastAsia"/>
                <w:color w:val="000000"/>
                <w:kern w:val="0"/>
                <w:sz w:val="22"/>
                <w:szCs w:val="22"/>
              </w:rPr>
              <w:t>专业执业范围）</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医疗卫生类（E）类-西医临床</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《职业能力倾向测验》（E类）和《综合应用能力》（E类）—西医临床两科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r w:rsidR="00F219A6" w:rsidTr="00650CEA">
        <w:trPr>
          <w:trHeight w:val="1665"/>
        </w:trPr>
        <w:tc>
          <w:tcPr>
            <w:tcW w:w="993"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b/>
                <w:bCs/>
                <w:color w:val="000000"/>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医学影像</w:t>
            </w:r>
          </w:p>
        </w:tc>
        <w:tc>
          <w:tcPr>
            <w:tcW w:w="70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专业技术</w:t>
            </w:r>
          </w:p>
        </w:tc>
        <w:tc>
          <w:tcPr>
            <w:tcW w:w="1134"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5210009</w:t>
            </w:r>
          </w:p>
        </w:tc>
        <w:tc>
          <w:tcPr>
            <w:tcW w:w="567"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417"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kern w:val="0"/>
                <w:sz w:val="22"/>
                <w:szCs w:val="22"/>
              </w:rPr>
            </w:pP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专科：临床医学、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医学影像学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本科：临床医学、</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医学影像</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研究生：影像医学与</w:t>
            </w:r>
          </w:p>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核医学</w:t>
            </w:r>
          </w:p>
        </w:tc>
        <w:tc>
          <w:tcPr>
            <w:tcW w:w="992"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执业助理医师及以上资格（影像专业执业范</w:t>
            </w:r>
            <w:r>
              <w:rPr>
                <w:rFonts w:ascii="仿宋" w:eastAsia="仿宋" w:hAnsi="仿宋" w:cs="宋体" w:hint="eastAsia"/>
                <w:color w:val="000000"/>
                <w:kern w:val="0"/>
                <w:sz w:val="22"/>
                <w:szCs w:val="22"/>
              </w:rPr>
              <w:lastRenderedPageBreak/>
              <w:t>围）</w:t>
            </w:r>
          </w:p>
        </w:tc>
        <w:tc>
          <w:tcPr>
            <w:tcW w:w="425"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 xml:space="preserve">　</w:t>
            </w:r>
          </w:p>
        </w:tc>
        <w:tc>
          <w:tcPr>
            <w:tcW w:w="851"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医疗卫生类（E）类-西医临床</w:t>
            </w:r>
          </w:p>
        </w:tc>
        <w:tc>
          <w:tcPr>
            <w:tcW w:w="1559" w:type="dxa"/>
            <w:tcBorders>
              <w:top w:val="nil"/>
              <w:left w:val="nil"/>
              <w:bottom w:val="single" w:sz="4" w:space="0" w:color="auto"/>
              <w:right w:val="single" w:sz="4" w:space="0" w:color="auto"/>
            </w:tcBorders>
            <w:shd w:val="clear" w:color="auto" w:fill="auto"/>
            <w:vAlign w:val="center"/>
          </w:tcPr>
          <w:p w:rsidR="00F219A6" w:rsidRDefault="00F219A6" w:rsidP="00650CEA">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《职业能力倾向测验》（E类）和《综合应用能力》（E类）—西医临床两科</w:t>
            </w:r>
          </w:p>
        </w:tc>
        <w:tc>
          <w:tcPr>
            <w:tcW w:w="851" w:type="dxa"/>
            <w:vMerge/>
            <w:tcBorders>
              <w:top w:val="nil"/>
              <w:left w:val="single" w:sz="4" w:space="0" w:color="auto"/>
              <w:bottom w:val="single" w:sz="4" w:space="0" w:color="auto"/>
              <w:right w:val="single" w:sz="4" w:space="0" w:color="auto"/>
            </w:tcBorders>
            <w:vAlign w:val="center"/>
          </w:tcPr>
          <w:p w:rsidR="00F219A6" w:rsidRDefault="00F219A6" w:rsidP="00650CEA">
            <w:pPr>
              <w:widowControl/>
              <w:jc w:val="left"/>
              <w:rPr>
                <w:rFonts w:ascii="仿宋" w:eastAsia="仿宋" w:hAnsi="仿宋" w:cs="宋体"/>
                <w:color w:val="000000"/>
                <w:kern w:val="0"/>
                <w:sz w:val="22"/>
                <w:szCs w:val="22"/>
              </w:rPr>
            </w:pPr>
          </w:p>
        </w:tc>
      </w:tr>
    </w:tbl>
    <w:p w:rsidR="00882932" w:rsidRPr="00F219A6" w:rsidRDefault="00882932"/>
    <w:sectPr w:rsidR="00882932" w:rsidRPr="00F219A6" w:rsidSect="00F219A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9A6"/>
    <w:rsid w:val="00142005"/>
    <w:rsid w:val="00882932"/>
    <w:rsid w:val="00897E23"/>
    <w:rsid w:val="00A307D6"/>
    <w:rsid w:val="00F21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a陈</dc:creator>
  <cp:lastModifiedBy>a陈</cp:lastModifiedBy>
  <cp:revision>1</cp:revision>
  <dcterms:created xsi:type="dcterms:W3CDTF">2020-06-05T06:31:00Z</dcterms:created>
  <dcterms:modified xsi:type="dcterms:W3CDTF">2020-06-05T06:32:00Z</dcterms:modified>
</cp:coreProperties>
</file>