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0" w:beforeAutospacing="0" w:after="125" w:afterAutospacing="0" w:line="351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5"/>
          <w:szCs w:val="35"/>
          <w:bdr w:val="none" w:color="auto" w:sz="0" w:space="0"/>
        </w:rPr>
        <w:t>中共成都市委党校</w:t>
      </w:r>
      <w:bookmarkStart w:id="0" w:name="_GoBack"/>
      <w:bookmarkEnd w:id="0"/>
      <w:r>
        <w:rPr>
          <w:rFonts w:ascii="黑体" w:hAnsi="宋体" w:eastAsia="黑体" w:cs="黑体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招聘岗位</w:t>
      </w:r>
    </w:p>
    <w:tbl>
      <w:tblPr>
        <w:tblW w:w="8911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22"/>
        <w:gridCol w:w="1842"/>
        <w:gridCol w:w="1276"/>
        <w:gridCol w:w="397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8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岗位名称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岗位类别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人数</w:t>
            </w:r>
          </w:p>
        </w:tc>
        <w:tc>
          <w:tcPr>
            <w:tcW w:w="3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招聘专业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（括号内为一级学科代码）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911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22"/>
        <w:gridCol w:w="1842"/>
        <w:gridCol w:w="1276"/>
        <w:gridCol w:w="397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0" w:hRule="atLeast"/>
        </w:trPr>
        <w:tc>
          <w:tcPr>
            <w:tcW w:w="18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149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教研部教师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专业技术岗位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3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141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哲学（0101）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141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马克思主义理论（0305）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141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社会学（0303）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141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理论经济学（0201）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141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应用经济学（0202）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141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民族学（0304）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141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政治学（0302）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141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公共管理（1204）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141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法学（0301）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141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生态学（0713）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141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中国史（0602）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27AD0"/>
    <w:rsid w:val="6E927A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2020-06-05T07:26:00Z</dcterms:created>
  <dc:creator>ASUS</dc:creator>
  <cp:lastModifiedBy>ASUS</cp:lastModifiedBy>
  <dcterms:modified xsi:type="dcterms:W3CDTF">2020-06-05T07:26:23Z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