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062"/>
        <w:gridCol w:w="386"/>
        <w:gridCol w:w="551"/>
        <w:gridCol w:w="900"/>
        <w:gridCol w:w="1125"/>
        <w:gridCol w:w="613"/>
        <w:gridCol w:w="926"/>
        <w:gridCol w:w="1966"/>
        <w:gridCol w:w="4548"/>
        <w:gridCol w:w="422"/>
        <w:gridCol w:w="867"/>
      </w:tblGrid>
      <w:tr w:rsidR="006932C9" w:rsidRPr="006932C9" w:rsidTr="009A173E">
        <w:trPr>
          <w:trHeight w:val="205"/>
        </w:trPr>
        <w:tc>
          <w:tcPr>
            <w:tcW w:w="1999" w:type="dxa"/>
            <w:gridSpan w:val="3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6932C9"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</w:rPr>
              <w:t>附件</w:t>
            </w:r>
            <w:r w:rsidRPr="006932C9">
              <w:rPr>
                <w:rFonts w:ascii="Times New Roman" w:eastAsia="方正黑体_GBK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48" w:type="dxa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320" w:lineRule="exac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579"/>
        </w:trPr>
        <w:tc>
          <w:tcPr>
            <w:tcW w:w="13917" w:type="dxa"/>
            <w:gridSpan w:val="12"/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Times New Roman" w:eastAsia="方正小标宋简体" w:hAnsi="Times New Roman" w:cs="Times New Roman"/>
                <w:color w:val="000000"/>
                <w:sz w:val="36"/>
                <w:szCs w:val="36"/>
              </w:rPr>
            </w:pPr>
            <w:r w:rsidRPr="006932C9">
              <w:rPr>
                <w:rFonts w:ascii="Times New Roman" w:eastAsia="方正小标宋_GBK" w:hAnsi="Times New Roman" w:cs="Times New Roman"/>
                <w:bCs/>
                <w:sz w:val="44"/>
                <w:szCs w:val="44"/>
              </w:rPr>
              <w:t>广安金土地集团</w:t>
            </w:r>
            <w:r w:rsidRPr="006932C9">
              <w:rPr>
                <w:rFonts w:ascii="Times New Roman" w:eastAsia="方正小标宋_GBK" w:hAnsi="Times New Roman" w:cs="Times New Roman" w:hint="eastAsia"/>
                <w:bCs/>
                <w:sz w:val="44"/>
                <w:szCs w:val="44"/>
              </w:rPr>
              <w:t>选聘</w:t>
            </w:r>
            <w:r w:rsidRPr="006932C9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</w:rPr>
              <w:t>人员一览表</w:t>
            </w:r>
          </w:p>
        </w:tc>
      </w:tr>
      <w:tr w:rsidR="006932C9" w:rsidRPr="006932C9" w:rsidTr="009A173E">
        <w:trPr>
          <w:trHeight w:val="208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 w:hint="eastAsia"/>
                <w:color w:val="000000"/>
                <w:kern w:val="0"/>
                <w:sz w:val="20"/>
                <w:szCs w:val="20"/>
              </w:rPr>
              <w:t>选聘</w:t>
            </w: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0"/>
                <w:szCs w:val="20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2"/>
              </w:rPr>
            </w:pPr>
            <w:r w:rsidRPr="006932C9">
              <w:rPr>
                <w:rFonts w:ascii="Times New Roman" w:eastAsia="黑体" w:hAnsi="Times New Roman" w:cs="Times New Roman"/>
                <w:color w:val="000000"/>
                <w:kern w:val="0"/>
                <w:sz w:val="22"/>
              </w:rPr>
              <w:t>备注</w:t>
            </w:r>
          </w:p>
        </w:tc>
      </w:tr>
      <w:tr w:rsidR="006932C9" w:rsidRPr="006932C9" w:rsidTr="009A173E">
        <w:trPr>
          <w:trHeight w:val="6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行政管理部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45岁以下，具有较强的决策辅助能力、材料写作能力、综合协调能力，具有在企业相应应聘岗位（办公室主任或相当于办公室主任的部门负责人）1年及以上工作经历。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6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人力资源部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45岁以下，有较强的公文写作及综合协调能力，熟悉人事管理工作，具有从事国有企业或民营企业3年以上相关应聘岗位的管理工作经验，特别优秀的学历可适当放宽。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81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金卓公司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副总经理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同时取得造价工程师执业资格证书及二级建造师执业资格证书以上，对工程管理有着丰富的现场管理经验，具有较强的职业技能及较高的职业道德精神，具有从事工程管理相关工作10年以上的管理工作经验。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66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金鼎公司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副总经理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45岁以下，熟悉掌握营销工作，具有从事国有企业或民营企业3年以上相关应聘岗位的管理工作经验。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65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金洋公司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45岁以下，熟悉工程建筑材料生产、供销、管理及采购业务，在类似企业负责人岗位工作1年以上。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6932C9" w:rsidRPr="006932C9" w:rsidTr="009A173E">
        <w:trPr>
          <w:trHeight w:val="67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</w:t>
            </w:r>
            <w:proofErr w:type="gramStart"/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纬公司</w:t>
            </w:r>
            <w:proofErr w:type="gramEnd"/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副总经理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专科及以上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7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932C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45岁以下，熟悉测绘业务并掌握测绘市场，具有从事国有企业或民营企业3年以上相关应聘岗位的管理工作经验。</w:t>
            </w: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32C9" w:rsidRPr="006932C9" w:rsidRDefault="006932C9" w:rsidP="006932C9">
            <w:pPr>
              <w:widowControl/>
              <w:spacing w:line="22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C6138D" w:rsidRPr="006932C9" w:rsidRDefault="00C6138D">
      <w:bookmarkStart w:id="0" w:name="_GoBack"/>
      <w:bookmarkEnd w:id="0"/>
    </w:p>
    <w:sectPr w:rsidR="00C6138D" w:rsidRPr="006932C9" w:rsidSect="00693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CB" w:rsidRDefault="006202CB" w:rsidP="006932C9">
      <w:r>
        <w:separator/>
      </w:r>
    </w:p>
  </w:endnote>
  <w:endnote w:type="continuationSeparator" w:id="0">
    <w:p w:rsidR="006202CB" w:rsidRDefault="006202CB" w:rsidP="0069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CB" w:rsidRDefault="006202CB" w:rsidP="006932C9">
      <w:r>
        <w:separator/>
      </w:r>
    </w:p>
  </w:footnote>
  <w:footnote w:type="continuationSeparator" w:id="0">
    <w:p w:rsidR="006202CB" w:rsidRDefault="006202CB" w:rsidP="00693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 w:rsidP="006932C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 w:rsidP="006932C9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C9" w:rsidRDefault="006932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C9"/>
    <w:rsid w:val="006202CB"/>
    <w:rsid w:val="006932C9"/>
    <w:rsid w:val="00C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2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2020-06-09T02:35:00Z</dcterms:created>
  <dcterms:modified xsi:type="dcterms:W3CDTF">2020-06-09T02:36:00Z</dcterms:modified>
</cp:coreProperties>
</file>