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-48260</wp:posOffset>
                </wp:positionV>
                <wp:extent cx="571500" cy="1089660"/>
                <wp:effectExtent l="1905" t="4445" r="0" b="12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5pt;margin-top:-3.8pt;height:85.8pt;width:45pt;z-index:251660288;mso-width-relative:page;mso-height-relative:page;" filled="f" stroked="f" coordsize="21600,21600" o:gfxdata="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bJYPNYAAAAIAQAADwAAAAAAAAABACAAAAAiAAAAZHJzL2Rvd25yZXYueG1sUEsBAhQAFAAA&#10;AAgAh07iQCxjwPvxAQAAugMAAA4AAAAAAAAAAQAgAAAAJQ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附件1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台州方圆质检</w:t>
      </w:r>
      <w:r>
        <w:rPr>
          <w:rFonts w:ascii="方正小标宋简体" w:eastAsia="方正小标宋简体"/>
          <w:color w:val="auto"/>
          <w:sz w:val="44"/>
          <w:szCs w:val="44"/>
          <w:highlight w:val="none"/>
        </w:rPr>
        <w:t>有限公司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公开招聘专业技术人员一览表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850"/>
        <w:gridCol w:w="1417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岗位</w:t>
            </w:r>
            <w:r>
              <w:rPr>
                <w:rFonts w:hint="eastAsia" w:eastAsia="黑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学历/学位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4"/>
                <w:highlight w:val="none"/>
              </w:rPr>
            </w:pPr>
            <w:r>
              <w:rPr>
                <w:rFonts w:eastAsia="黑体"/>
                <w:color w:val="auto"/>
                <w:sz w:val="24"/>
                <w:highlight w:val="none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机械检测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研究生及以上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硕士及以上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机械设计制造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及其自动化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1.年龄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从事缝纫机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塑料模具检测工作十年及以上。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具有高级工程师任职资格，本科学历可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3.台州户籍。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化工产品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检测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生物工程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年龄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从事化工产品检测工作十年及以上。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具有高级工程师任职资格，本科学历可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pacing w:line="40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3.台州户籍。</w:t>
            </w:r>
          </w:p>
        </w:tc>
      </w:tr>
    </w:tbl>
    <w:p>
      <w:pPr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8F"/>
    <w:rsid w:val="001943C0"/>
    <w:rsid w:val="001F0370"/>
    <w:rsid w:val="003B23BA"/>
    <w:rsid w:val="004136AC"/>
    <w:rsid w:val="00514F06"/>
    <w:rsid w:val="005A0FFC"/>
    <w:rsid w:val="006433D1"/>
    <w:rsid w:val="00654248"/>
    <w:rsid w:val="006B4F82"/>
    <w:rsid w:val="006E7AA9"/>
    <w:rsid w:val="007E0C96"/>
    <w:rsid w:val="008216FF"/>
    <w:rsid w:val="008A41B5"/>
    <w:rsid w:val="00993F94"/>
    <w:rsid w:val="00A2003C"/>
    <w:rsid w:val="00CA2C94"/>
    <w:rsid w:val="00CF41E6"/>
    <w:rsid w:val="00E0108F"/>
    <w:rsid w:val="00FB1134"/>
    <w:rsid w:val="02B43852"/>
    <w:rsid w:val="0DFF4C12"/>
    <w:rsid w:val="16020E07"/>
    <w:rsid w:val="16E4732E"/>
    <w:rsid w:val="18D56E7E"/>
    <w:rsid w:val="19A068F4"/>
    <w:rsid w:val="1F1F3820"/>
    <w:rsid w:val="26C23B68"/>
    <w:rsid w:val="27811CBA"/>
    <w:rsid w:val="41453FBE"/>
    <w:rsid w:val="4A1F1D98"/>
    <w:rsid w:val="4BD52959"/>
    <w:rsid w:val="5E76576C"/>
    <w:rsid w:val="6CD2288F"/>
    <w:rsid w:val="726225CF"/>
    <w:rsid w:val="7F72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439</Words>
  <Characters>2506</Characters>
  <Lines>20</Lines>
  <Paragraphs>5</Paragraphs>
  <TotalTime>0</TotalTime>
  <ScaleCrop>false</ScaleCrop>
  <LinksUpToDate>false</LinksUpToDate>
  <CharactersWithSpaces>2940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2020-06-11T02:33:00Z</dcterms:created>
  <dc:creator>Administrator</dc:creator>
  <cp:lastModifiedBy>??</cp:lastModifiedBy>
  <cp:lastPrinted>2020-06-11T03:27:00Z</cp:lastPrinted>
  <dcterms:modified xsi:type="dcterms:W3CDTF">2020-06-17T08:42:52Z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