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0" w:type="dxa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3"/>
        <w:gridCol w:w="1485"/>
        <w:gridCol w:w="1512"/>
        <w:gridCol w:w="216"/>
        <w:gridCol w:w="983"/>
        <w:gridCol w:w="346"/>
        <w:gridCol w:w="765"/>
        <w:gridCol w:w="5501"/>
        <w:gridCol w:w="949"/>
        <w:gridCol w:w="12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726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983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12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9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4500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台州市路桥区国有企业公开招聘工作人员职位一览表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职位名称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部门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招聘人数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6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招考条件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台州市路桥区社会事业发展集团有限公司（含下属子公司）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文秘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综合管理部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不限</w:t>
            </w:r>
          </w:p>
        </w:tc>
        <w:tc>
          <w:tcPr>
            <w:tcW w:w="6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全日制本科及以上学历，汉语言、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汉语言文学、秘书学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专业毕业，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从事文秘工作3年及以上，台州户籍，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周岁及以下。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体育管理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台州市路桥区教育投资发展有限公司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4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全日制本科及以上学历，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体育教育、运动训练、社会体育指导与管理专业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毕业，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具有二级裁判员及以上资格，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台州户籍，35周岁及以下。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7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5"/>
                <w:rFonts w:hint="default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注：1</w:t>
            </w:r>
            <w:r>
              <w:rPr>
                <w:rStyle w:val="5"/>
                <w:rFonts w:hint="default"/>
                <w:sz w:val="32"/>
                <w:szCs w:val="32"/>
                <w:lang w:bidi="ar"/>
              </w:rPr>
              <w:t>、与招聘单位负责人有夫妻关系、直系血亲关系、三代以内旁系血亲关系或者近姻亲关系的应聘人员，不得应聘该单位的财务岗位,也不得应聘与该单位负责人有直接上下级领导关系的岗位。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/>
                <w:sz w:val="32"/>
                <w:szCs w:val="32"/>
                <w:lang w:bidi="ar"/>
              </w:rPr>
              <w:t>2、曾因犯罪受过刑事处罚的人员、曾被开除公职的人员，不得报考。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90EC6"/>
    <w:rsid w:val="436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2020-06-18T01:39:00Z</dcterms:created>
  <dc:creator>Administrator</dc:creator>
  <cp:lastModifiedBy>Administrator</cp:lastModifiedBy>
  <dcterms:modified xsi:type="dcterms:W3CDTF">2020-06-18T01:39:35Z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