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青岛市生态环境局平度分局招聘编外人员</w:t>
      </w:r>
    </w:p>
    <w:p>
      <w:pPr>
        <w:adjustRightInd w:val="0"/>
        <w:snapToGrid w:val="0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  <w:bookmarkEnd w:id="0"/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78"/>
        <w:gridCol w:w="1134"/>
        <w:gridCol w:w="175"/>
        <w:gridCol w:w="426"/>
        <w:gridCol w:w="425"/>
        <w:gridCol w:w="391"/>
        <w:gridCol w:w="459"/>
        <w:gridCol w:w="1418"/>
        <w:gridCol w:w="845"/>
        <w:gridCol w:w="431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</w:rPr>
              <w:t>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现户籍地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eastAsia="仿宋_GB2312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/>
                <w:sz w:val="24"/>
                <w:szCs w:val="24"/>
              </w:rPr>
              <w:t>市（县）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身份证号码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通讯地址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毕业院校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毕业时间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所学专业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学历及学位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健康状况</w:t>
            </w:r>
          </w:p>
        </w:tc>
        <w:tc>
          <w:tcPr>
            <w:tcW w:w="3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有无重大疾病史（含精神疾病）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     □</w:t>
            </w:r>
            <w:r>
              <w:rPr>
                <w:rFonts w:hint="eastAsia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2"/>
                <w:sz w:val="24"/>
                <w:szCs w:val="24"/>
              </w:rPr>
            </w:pPr>
            <w:r>
              <w:rPr>
                <w:rFonts w:hint="eastAsia" w:eastAsia="仿宋_GB2312"/>
                <w:spacing w:val="-12"/>
                <w:sz w:val="24"/>
                <w:szCs w:val="24"/>
              </w:rPr>
              <w:t>专业技术资格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是否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有驾照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学习、实践和工作经历（何年何月至何年何月在何地、何单位工作或学习、任何职，从初中开始，按时间先后顺序填写）</w:t>
            </w: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家庭成员及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主要社会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与本人关系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惩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况</w:t>
            </w: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2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介</w:t>
            </w:r>
          </w:p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hint="eastAsia" w:eastAsia="仿宋_GB2312"/>
                <w:szCs w:val="21"/>
              </w:rPr>
              <w:t>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上述填写内容真实完整。如有不实，本人愿取消录用资格并承担一切法律责任。</w:t>
            </w:r>
          </w:p>
          <w:p>
            <w:pPr>
              <w:ind w:firstLine="3360" w:firstLineChars="14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考生（签名）：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资格审查结果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符合报名条件□       不符合报名条件□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06C67"/>
    <w:rsid w:val="445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2020-06-20T02:30:00Z</dcterms:created>
  <dc:creator>Administrator</dc:creator>
  <cp:lastModifiedBy>Administrator</cp:lastModifiedBy>
  <dcterms:modified xsi:type="dcterms:W3CDTF">2020-06-20T02:31:55Z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