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5E6A01" w14:textId="77777777" w:rsidR="00345B44" w:rsidRDefault="002A4C43">
      <w:pPr>
        <w:spacing w:line="580" w:lineRule="exact"/>
        <w:rPr>
          <w:rFonts w:eastAsia="黑体" w:cs="黑体"/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t>附件</w:t>
      </w:r>
      <w:r>
        <w:rPr>
          <w:rFonts w:eastAsia="黑体" w:cs="黑体" w:hint="eastAsia"/>
          <w:sz w:val="32"/>
          <w:szCs w:val="32"/>
        </w:rPr>
        <w:t>3</w:t>
      </w:r>
    </w:p>
    <w:p w14:paraId="401565E1" w14:textId="77777777" w:rsidR="00345B44" w:rsidRDefault="002A4C43">
      <w:pPr>
        <w:pStyle w:val="2"/>
        <w:adjustRightInd w:val="0"/>
        <w:snapToGrid w:val="0"/>
        <w:spacing w:line="7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眉山天府新区基本情况简介</w:t>
      </w:r>
    </w:p>
    <w:p w14:paraId="0FF24773" w14:textId="77777777" w:rsidR="00345B44" w:rsidRDefault="00345B44">
      <w:pPr>
        <w:pStyle w:val="2"/>
        <w:adjustRightInd w:val="0"/>
        <w:snapToGrid w:val="0"/>
        <w:spacing w:line="500" w:lineRule="exact"/>
        <w:ind w:firstLineChars="200" w:firstLine="720"/>
        <w:rPr>
          <w:rFonts w:ascii="Times New Roman" w:eastAsia="方正仿宋简体" w:hAnsi="Times New Roman"/>
          <w:sz w:val="36"/>
          <w:szCs w:val="36"/>
        </w:rPr>
      </w:pPr>
    </w:p>
    <w:p w14:paraId="5CABD108" w14:textId="77777777" w:rsidR="00345B44" w:rsidRDefault="002A4C43">
      <w:pPr>
        <w:pStyle w:val="2"/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眉山天府新区</w:t>
      </w:r>
      <w:r>
        <w:rPr>
          <w:rFonts w:ascii="Times New Roman" w:eastAsia="仿宋_GB2312" w:hAnsi="Times New Roman"/>
          <w:sz w:val="32"/>
          <w:szCs w:val="32"/>
        </w:rPr>
        <w:t>是国家级天府新区的重要组成部分，幅员面积</w:t>
      </w:r>
      <w:r>
        <w:rPr>
          <w:rFonts w:ascii="Times New Roman" w:eastAsia="仿宋_GB2312" w:hAnsi="Times New Roman"/>
          <w:sz w:val="32"/>
          <w:szCs w:val="32"/>
        </w:rPr>
        <w:t>530</w:t>
      </w:r>
      <w:r>
        <w:rPr>
          <w:rFonts w:ascii="Times New Roman" w:eastAsia="仿宋_GB2312" w:hAnsi="Times New Roman"/>
          <w:sz w:val="32"/>
          <w:szCs w:val="32"/>
        </w:rPr>
        <w:t>平方公里，</w:t>
      </w:r>
      <w:proofErr w:type="gramStart"/>
      <w:r>
        <w:rPr>
          <w:rFonts w:ascii="Times New Roman" w:eastAsia="仿宋_GB2312" w:hAnsi="Times New Roman"/>
          <w:sz w:val="32"/>
          <w:szCs w:val="32"/>
        </w:rPr>
        <w:t>包括视高</w:t>
      </w:r>
      <w:r>
        <w:rPr>
          <w:rFonts w:ascii="Times New Roman" w:eastAsia="仿宋_GB2312" w:hAnsi="Times New Roman" w:hint="eastAsia"/>
          <w:sz w:val="32"/>
          <w:szCs w:val="32"/>
        </w:rPr>
        <w:t>街道</w:t>
      </w:r>
      <w:proofErr w:type="gramEnd"/>
      <w:r>
        <w:rPr>
          <w:rFonts w:ascii="Times New Roman" w:eastAsia="仿宋_GB2312" w:hAnsi="Times New Roman"/>
          <w:sz w:val="32"/>
          <w:szCs w:val="32"/>
        </w:rPr>
        <w:t>、青龙</w:t>
      </w:r>
      <w:r>
        <w:rPr>
          <w:rFonts w:ascii="Times New Roman" w:eastAsia="仿宋_GB2312" w:hAnsi="Times New Roman" w:hint="eastAsia"/>
          <w:sz w:val="32"/>
          <w:szCs w:val="32"/>
        </w:rPr>
        <w:t>街道</w:t>
      </w:r>
      <w:r>
        <w:rPr>
          <w:rFonts w:ascii="Times New Roman" w:eastAsia="仿宋_GB2312" w:hAnsi="Times New Roman"/>
          <w:sz w:val="32"/>
          <w:szCs w:val="32"/>
        </w:rPr>
        <w:t>、</w:t>
      </w:r>
      <w:r>
        <w:rPr>
          <w:rFonts w:ascii="Times New Roman" w:eastAsia="仿宋_GB2312" w:hAnsi="Times New Roman" w:hint="eastAsia"/>
          <w:sz w:val="32"/>
          <w:szCs w:val="32"/>
        </w:rPr>
        <w:t>贵平</w:t>
      </w:r>
      <w:r>
        <w:rPr>
          <w:rFonts w:ascii="Times New Roman" w:eastAsia="仿宋_GB2312" w:hAnsi="Times New Roman"/>
          <w:sz w:val="32"/>
          <w:szCs w:val="32"/>
        </w:rPr>
        <w:t>镇、锦江镇、高家镇，总人口</w:t>
      </w:r>
      <w:r>
        <w:rPr>
          <w:rFonts w:ascii="Times New Roman" w:eastAsia="仿宋_GB2312" w:hAnsi="Times New Roman"/>
          <w:sz w:val="32"/>
          <w:szCs w:val="32"/>
        </w:rPr>
        <w:t>27.36</w:t>
      </w:r>
      <w:r>
        <w:rPr>
          <w:rFonts w:ascii="Times New Roman" w:eastAsia="仿宋_GB2312" w:hAnsi="Times New Roman"/>
          <w:sz w:val="32"/>
          <w:szCs w:val="32"/>
        </w:rPr>
        <w:t>万人。按照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天府公园城、眉山创新谷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hint="eastAsia"/>
          <w:sz w:val="32"/>
          <w:szCs w:val="32"/>
        </w:rPr>
        <w:t>开放新高地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总体定位和</w:t>
      </w:r>
      <w:r>
        <w:rPr>
          <w:rFonts w:ascii="Times New Roman" w:eastAsia="仿宋_GB2312" w:hAnsi="Times New Roman"/>
          <w:sz w:val="32"/>
          <w:szCs w:val="32"/>
        </w:rPr>
        <w:t>“</w:t>
      </w:r>
      <w:proofErr w:type="gramStart"/>
      <w:r>
        <w:rPr>
          <w:rFonts w:ascii="Times New Roman" w:eastAsia="仿宋_GB2312" w:hAnsi="Times New Roman"/>
          <w:sz w:val="32"/>
          <w:szCs w:val="32"/>
        </w:rPr>
        <w:t>一</w:t>
      </w:r>
      <w:proofErr w:type="gramEnd"/>
      <w:r>
        <w:rPr>
          <w:rFonts w:ascii="Times New Roman" w:eastAsia="仿宋_GB2312" w:hAnsi="Times New Roman"/>
          <w:sz w:val="32"/>
          <w:szCs w:val="32"/>
        </w:rPr>
        <w:t>核两翼、多点共兴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空间布局，重点发展电子信息、装备制造、先进材料、数字经济、高端服务等产业及总部经济。</w:t>
      </w:r>
      <w:r>
        <w:rPr>
          <w:rFonts w:ascii="Times New Roman" w:eastAsia="仿宋_GB2312" w:hAnsi="Times New Roman"/>
          <w:sz w:val="32"/>
          <w:szCs w:val="32"/>
        </w:rPr>
        <w:t>2018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月，实质性组建了天府新区眉山党工委、管委会，实行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三位一体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运行。</w:t>
      </w:r>
    </w:p>
    <w:p w14:paraId="467EF9F8" w14:textId="77777777" w:rsidR="00345B44" w:rsidRDefault="002A4C43">
      <w:pPr>
        <w:pStyle w:val="2"/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2017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7</w:t>
      </w:r>
      <w:r>
        <w:rPr>
          <w:rFonts w:ascii="Times New Roman" w:eastAsia="仿宋_GB2312" w:hAnsi="Times New Roman"/>
          <w:sz w:val="32"/>
          <w:szCs w:val="32"/>
        </w:rPr>
        <w:t>月以来，引进了中法农业科技园、中日</w:t>
      </w:r>
      <w:proofErr w:type="gramStart"/>
      <w:r>
        <w:rPr>
          <w:rFonts w:ascii="Times New Roman" w:eastAsia="仿宋_GB2312" w:hAnsi="Times New Roman"/>
          <w:sz w:val="32"/>
          <w:szCs w:val="32"/>
        </w:rPr>
        <w:t>国际康养城</w:t>
      </w:r>
      <w:proofErr w:type="gramEnd"/>
      <w:r>
        <w:rPr>
          <w:rFonts w:ascii="Times New Roman" w:eastAsia="仿宋_GB2312" w:hAnsi="Times New Roman"/>
          <w:sz w:val="32"/>
          <w:szCs w:val="32"/>
        </w:rPr>
        <w:t>、乐高乐园、川港合作示范园、眉山加州智慧城（森林硅谷）、联想叠</w:t>
      </w:r>
      <w:proofErr w:type="gramStart"/>
      <w:r>
        <w:rPr>
          <w:rFonts w:ascii="Times New Roman" w:eastAsia="仿宋_GB2312" w:hAnsi="Times New Roman"/>
          <w:sz w:val="32"/>
          <w:szCs w:val="32"/>
        </w:rPr>
        <w:t>云创新</w:t>
      </w:r>
      <w:proofErr w:type="gramEnd"/>
      <w:r>
        <w:rPr>
          <w:rFonts w:ascii="Times New Roman" w:eastAsia="仿宋_GB2312" w:hAnsi="Times New Roman"/>
          <w:sz w:val="32"/>
          <w:szCs w:val="32"/>
        </w:rPr>
        <w:t>科技园等重大项目</w:t>
      </w:r>
      <w:r>
        <w:rPr>
          <w:rFonts w:ascii="Times New Roman" w:eastAsia="仿宋_GB2312" w:hAnsi="Times New Roman"/>
          <w:sz w:val="32"/>
          <w:szCs w:val="32"/>
        </w:rPr>
        <w:t>37</w:t>
      </w:r>
      <w:r>
        <w:rPr>
          <w:rFonts w:ascii="Times New Roman" w:eastAsia="仿宋_GB2312" w:hAnsi="Times New Roman"/>
          <w:sz w:val="32"/>
          <w:szCs w:val="32"/>
        </w:rPr>
        <w:t>个，协议总投资</w:t>
      </w:r>
      <w:r>
        <w:rPr>
          <w:rFonts w:ascii="Times New Roman" w:eastAsia="仿宋_GB2312" w:hAnsi="Times New Roman"/>
          <w:sz w:val="32"/>
          <w:szCs w:val="32"/>
        </w:rPr>
        <w:t>4700</w:t>
      </w:r>
      <w:r>
        <w:rPr>
          <w:rFonts w:ascii="Times New Roman" w:eastAsia="仿宋_GB2312" w:hAnsi="Times New Roman"/>
          <w:sz w:val="32"/>
          <w:szCs w:val="32"/>
        </w:rPr>
        <w:t>多亿元；</w:t>
      </w:r>
      <w:proofErr w:type="gramStart"/>
      <w:r>
        <w:rPr>
          <w:rFonts w:ascii="Times New Roman" w:eastAsia="仿宋_GB2312" w:hAnsi="Times New Roman"/>
          <w:sz w:val="32"/>
          <w:szCs w:val="32"/>
        </w:rPr>
        <w:t>眉</w:t>
      </w:r>
      <w:proofErr w:type="gramEnd"/>
      <w:r>
        <w:rPr>
          <w:rFonts w:ascii="Times New Roman" w:eastAsia="仿宋_GB2312" w:hAnsi="Times New Roman"/>
          <w:sz w:val="32"/>
          <w:szCs w:val="32"/>
        </w:rPr>
        <w:t>山加州智慧城（森林硅谷）已于</w:t>
      </w:r>
      <w:r>
        <w:rPr>
          <w:rFonts w:ascii="Times New Roman" w:eastAsia="仿宋_GB2312" w:hAnsi="Times New Roman"/>
          <w:sz w:val="32"/>
          <w:szCs w:val="32"/>
        </w:rPr>
        <w:t>2019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7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16</w:t>
      </w:r>
      <w:r>
        <w:rPr>
          <w:rFonts w:ascii="Times New Roman" w:eastAsia="仿宋_GB2312" w:hAnsi="Times New Roman"/>
          <w:sz w:val="32"/>
          <w:szCs w:val="32"/>
        </w:rPr>
        <w:t>日正式开工；川港合作示范园</w:t>
      </w:r>
      <w:r>
        <w:rPr>
          <w:rFonts w:ascii="Times New Roman" w:eastAsia="仿宋_GB2312" w:hAnsi="Times New Roman" w:hint="eastAsia"/>
          <w:sz w:val="32"/>
          <w:szCs w:val="32"/>
        </w:rPr>
        <w:t>已</w:t>
      </w:r>
      <w:r>
        <w:rPr>
          <w:rFonts w:ascii="Times New Roman" w:eastAsia="仿宋_GB2312" w:hAnsi="Times New Roman"/>
          <w:sz w:val="32"/>
          <w:szCs w:val="32"/>
        </w:rPr>
        <w:t>于</w:t>
      </w:r>
      <w:r>
        <w:rPr>
          <w:rFonts w:ascii="Times New Roman" w:eastAsia="仿宋_GB2312" w:hAnsi="Times New Roman"/>
          <w:sz w:val="32"/>
          <w:szCs w:val="32"/>
        </w:rPr>
        <w:t>2019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月底正式开工。现有联合利华等世界</w:t>
      </w:r>
      <w:r>
        <w:rPr>
          <w:rFonts w:ascii="Times New Roman" w:eastAsia="仿宋_GB2312" w:hAnsi="Times New Roman"/>
          <w:sz w:val="32"/>
          <w:szCs w:val="32"/>
        </w:rPr>
        <w:t>500</w:t>
      </w:r>
      <w:r>
        <w:rPr>
          <w:rFonts w:ascii="Times New Roman" w:eastAsia="仿宋_GB2312" w:hAnsi="Times New Roman"/>
          <w:sz w:val="32"/>
          <w:szCs w:val="32"/>
        </w:rPr>
        <w:t>强企业</w:t>
      </w:r>
      <w:r>
        <w:rPr>
          <w:rFonts w:ascii="Times New Roman" w:eastAsia="仿宋_GB2312" w:hAnsi="Times New Roman"/>
          <w:sz w:val="32"/>
          <w:szCs w:val="32"/>
        </w:rPr>
        <w:t>13</w:t>
      </w:r>
      <w:r>
        <w:rPr>
          <w:rFonts w:ascii="Times New Roman" w:eastAsia="仿宋_GB2312" w:hAnsi="Times New Roman"/>
          <w:sz w:val="32"/>
          <w:szCs w:val="32"/>
        </w:rPr>
        <w:t>家。</w:t>
      </w:r>
      <w:r>
        <w:rPr>
          <w:rFonts w:ascii="Times New Roman" w:eastAsia="仿宋_GB2312" w:hAnsi="Times New Roman"/>
          <w:sz w:val="32"/>
          <w:szCs w:val="32"/>
        </w:rPr>
        <w:t>2018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9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29</w:t>
      </w:r>
      <w:r>
        <w:rPr>
          <w:rFonts w:ascii="Times New Roman" w:eastAsia="仿宋_GB2312" w:hAnsi="Times New Roman"/>
          <w:sz w:val="32"/>
          <w:szCs w:val="32"/>
        </w:rPr>
        <w:t>日，</w:t>
      </w:r>
      <w:r>
        <w:rPr>
          <w:rFonts w:ascii="Times New Roman" w:eastAsia="仿宋_GB2312" w:hAnsi="Times New Roman"/>
          <w:sz w:val="32"/>
          <w:szCs w:val="32"/>
        </w:rPr>
        <w:t>与</w:t>
      </w:r>
      <w:r>
        <w:rPr>
          <w:rFonts w:ascii="Times New Roman" w:eastAsia="仿宋_GB2312" w:hAnsi="Times New Roman"/>
          <w:sz w:val="32"/>
          <w:szCs w:val="32"/>
        </w:rPr>
        <w:t>天府新区成都管委会签订《关于共同推动天府新区成眉片区一体化发展战略合作协议》，共同推动空间布局融为一体、基础设施连通成网、产业发展错位互补、交流合作高效通畅、公共服务共建共享。</w:t>
      </w:r>
      <w:r>
        <w:rPr>
          <w:rFonts w:ascii="Times New Roman" w:eastAsia="仿宋_GB2312" w:hAnsi="Times New Roman" w:hint="eastAsia"/>
          <w:sz w:val="32"/>
          <w:szCs w:val="32"/>
        </w:rPr>
        <w:t>2018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10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20</w:t>
      </w:r>
      <w:r>
        <w:rPr>
          <w:rFonts w:ascii="Times New Roman" w:eastAsia="仿宋_GB2312" w:hAnsi="Times New Roman"/>
          <w:sz w:val="32"/>
          <w:szCs w:val="32"/>
        </w:rPr>
        <w:t>日，开通了全省第一条跨市城市公交</w:t>
      </w:r>
      <w:r>
        <w:rPr>
          <w:rFonts w:ascii="Times New Roman" w:eastAsia="仿宋_GB2312" w:hAnsi="Times New Roman"/>
          <w:sz w:val="32"/>
          <w:szCs w:val="32"/>
        </w:rPr>
        <w:t>T50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14:paraId="104885AC" w14:textId="77777777" w:rsidR="00345B44" w:rsidRDefault="002A4C43">
      <w:pPr>
        <w:tabs>
          <w:tab w:val="left" w:pos="7740"/>
        </w:tabs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2019</w:t>
      </w:r>
      <w:r>
        <w:rPr>
          <w:rFonts w:eastAsia="仿宋_GB2312" w:hint="eastAsia"/>
          <w:sz w:val="32"/>
          <w:szCs w:val="32"/>
        </w:rPr>
        <w:t>年，眉山天府新区</w:t>
      </w:r>
      <w:r>
        <w:rPr>
          <w:rFonts w:eastAsia="仿宋_GB2312" w:hint="eastAsia"/>
          <w:sz w:val="32"/>
          <w:szCs w:val="32"/>
        </w:rPr>
        <w:t>GDP</w:t>
      </w:r>
      <w:r>
        <w:rPr>
          <w:rFonts w:eastAsia="仿宋_GB2312" w:hint="eastAsia"/>
          <w:sz w:val="32"/>
          <w:szCs w:val="32"/>
        </w:rPr>
        <w:t>实现</w:t>
      </w:r>
      <w:r>
        <w:rPr>
          <w:rFonts w:eastAsia="仿宋_GB2312" w:hint="eastAsia"/>
          <w:sz w:val="32"/>
          <w:szCs w:val="32"/>
        </w:rPr>
        <w:t>136</w:t>
      </w:r>
      <w:r>
        <w:rPr>
          <w:rFonts w:eastAsia="仿宋_GB2312" w:hint="eastAsia"/>
          <w:sz w:val="32"/>
          <w:szCs w:val="32"/>
        </w:rPr>
        <w:t>亿元，同比增长</w:t>
      </w:r>
      <w:r>
        <w:rPr>
          <w:rFonts w:eastAsia="仿宋_GB2312" w:hint="eastAsia"/>
          <w:sz w:val="32"/>
          <w:szCs w:val="32"/>
        </w:rPr>
        <w:t>10.6%</w:t>
      </w:r>
      <w:r>
        <w:rPr>
          <w:rFonts w:eastAsia="仿宋_GB2312" w:hint="eastAsia"/>
          <w:sz w:val="32"/>
          <w:szCs w:val="32"/>
        </w:rPr>
        <w:t>；全社会固定资产投资</w:t>
      </w:r>
      <w:r>
        <w:rPr>
          <w:rFonts w:eastAsia="仿宋_GB2312" w:hint="eastAsia"/>
          <w:sz w:val="32"/>
          <w:szCs w:val="32"/>
        </w:rPr>
        <w:t>190.6</w:t>
      </w:r>
      <w:r>
        <w:rPr>
          <w:rFonts w:eastAsia="仿宋_GB2312" w:hint="eastAsia"/>
          <w:sz w:val="32"/>
          <w:szCs w:val="32"/>
        </w:rPr>
        <w:t>亿元、增长</w:t>
      </w:r>
      <w:r>
        <w:rPr>
          <w:rFonts w:eastAsia="仿宋_GB2312" w:hint="eastAsia"/>
          <w:sz w:val="32"/>
          <w:szCs w:val="32"/>
        </w:rPr>
        <w:t>15%</w:t>
      </w:r>
      <w:r>
        <w:rPr>
          <w:rFonts w:eastAsia="仿宋_GB2312" w:hint="eastAsia"/>
          <w:sz w:val="32"/>
          <w:szCs w:val="32"/>
        </w:rPr>
        <w:t>；地方一般公共预算</w:t>
      </w:r>
      <w:r>
        <w:rPr>
          <w:rFonts w:eastAsia="仿宋_GB2312" w:hint="eastAsia"/>
          <w:sz w:val="32"/>
          <w:szCs w:val="32"/>
        </w:rPr>
        <w:lastRenderedPageBreak/>
        <w:t>收入</w:t>
      </w:r>
      <w:r>
        <w:rPr>
          <w:rFonts w:eastAsia="仿宋_GB2312" w:hint="eastAsia"/>
          <w:sz w:val="32"/>
          <w:szCs w:val="32"/>
        </w:rPr>
        <w:t>13.5</w:t>
      </w:r>
      <w:r>
        <w:rPr>
          <w:rFonts w:eastAsia="仿宋_GB2312" w:hint="eastAsia"/>
          <w:sz w:val="32"/>
          <w:szCs w:val="32"/>
        </w:rPr>
        <w:t>亿元、增长</w:t>
      </w:r>
      <w:r>
        <w:rPr>
          <w:rFonts w:eastAsia="仿宋_GB2312" w:hint="eastAsia"/>
          <w:sz w:val="32"/>
          <w:szCs w:val="32"/>
        </w:rPr>
        <w:t>51.3%</w:t>
      </w:r>
      <w:r>
        <w:rPr>
          <w:rFonts w:eastAsia="仿宋_GB2312" w:hint="eastAsia"/>
          <w:sz w:val="32"/>
          <w:szCs w:val="32"/>
        </w:rPr>
        <w:t>；社会消费品零售总额</w:t>
      </w:r>
      <w:r>
        <w:rPr>
          <w:rFonts w:eastAsia="仿宋_GB2312" w:hint="eastAsia"/>
          <w:sz w:val="32"/>
          <w:szCs w:val="32"/>
        </w:rPr>
        <w:t>59.5</w:t>
      </w:r>
      <w:r>
        <w:rPr>
          <w:rFonts w:eastAsia="仿宋_GB2312" w:hint="eastAsia"/>
          <w:sz w:val="32"/>
          <w:szCs w:val="32"/>
        </w:rPr>
        <w:t>亿元，增长</w:t>
      </w:r>
      <w:r>
        <w:rPr>
          <w:rFonts w:eastAsia="仿宋_GB2312" w:hint="eastAsia"/>
          <w:sz w:val="32"/>
          <w:szCs w:val="32"/>
        </w:rPr>
        <w:t>15%</w:t>
      </w:r>
      <w:r>
        <w:rPr>
          <w:rFonts w:eastAsia="仿宋_GB2312" w:hint="eastAsia"/>
          <w:sz w:val="32"/>
          <w:szCs w:val="32"/>
        </w:rPr>
        <w:t>；服务业增加值</w:t>
      </w:r>
      <w:r>
        <w:rPr>
          <w:rFonts w:eastAsia="仿宋_GB2312" w:hint="eastAsia"/>
          <w:sz w:val="32"/>
          <w:szCs w:val="32"/>
        </w:rPr>
        <w:t>43.4</w:t>
      </w:r>
      <w:r>
        <w:rPr>
          <w:rFonts w:eastAsia="仿宋_GB2312" w:hint="eastAsia"/>
          <w:sz w:val="32"/>
          <w:szCs w:val="32"/>
        </w:rPr>
        <w:t>亿元、增长</w:t>
      </w:r>
      <w:r>
        <w:rPr>
          <w:rFonts w:eastAsia="仿宋_GB2312" w:hint="eastAsia"/>
          <w:sz w:val="32"/>
          <w:szCs w:val="32"/>
        </w:rPr>
        <w:t>13.8%</w:t>
      </w:r>
      <w:r>
        <w:rPr>
          <w:rFonts w:eastAsia="仿宋_GB2312" w:hint="eastAsia"/>
          <w:sz w:val="32"/>
          <w:szCs w:val="32"/>
        </w:rPr>
        <w:t>。主要经济指标领跑全市，成为</w:t>
      </w:r>
      <w:proofErr w:type="gramStart"/>
      <w:r>
        <w:rPr>
          <w:rFonts w:eastAsia="仿宋_GB2312" w:hint="eastAsia"/>
          <w:sz w:val="32"/>
          <w:szCs w:val="32"/>
        </w:rPr>
        <w:t>引领全市</w:t>
      </w:r>
      <w:proofErr w:type="gramEnd"/>
      <w:r>
        <w:rPr>
          <w:rFonts w:eastAsia="仿宋_GB2312" w:hint="eastAsia"/>
          <w:sz w:val="32"/>
          <w:szCs w:val="32"/>
        </w:rPr>
        <w:t>高质量发展的先行示范区。</w:t>
      </w:r>
    </w:p>
    <w:p w14:paraId="493CE483" w14:textId="77777777" w:rsidR="00345B44" w:rsidRDefault="00345B44">
      <w:pPr>
        <w:pStyle w:val="a5"/>
        <w:rPr>
          <w:rFonts w:ascii="Times New Roman" w:eastAsia="仿宋_GB2312" w:hAnsi="Times New Roman"/>
          <w:kern w:val="2"/>
          <w:lang w:eastAsia="zh-CN"/>
        </w:rPr>
      </w:pPr>
    </w:p>
    <w:p w14:paraId="401744F0" w14:textId="77777777" w:rsidR="00345B44" w:rsidRDefault="00345B44">
      <w:pPr>
        <w:pStyle w:val="a5"/>
        <w:rPr>
          <w:rFonts w:ascii="Times New Roman" w:eastAsia="仿宋_GB2312" w:hAnsi="Times New Roman"/>
          <w:kern w:val="2"/>
          <w:lang w:eastAsia="zh-CN"/>
        </w:rPr>
      </w:pPr>
    </w:p>
    <w:p w14:paraId="57BC92BD" w14:textId="77777777" w:rsidR="00345B44" w:rsidRDefault="002A4C43">
      <w:pPr>
        <w:adjustRightInd w:val="0"/>
        <w:snapToGrid w:val="0"/>
        <w:spacing w:line="580" w:lineRule="exact"/>
        <w:ind w:firstLineChars="200" w:firstLine="880"/>
        <w:jc w:val="center"/>
        <w:rPr>
          <w:rFonts w:eastAsia="方正小标宋简体" w:cs="方正小标宋简体"/>
          <w:sz w:val="44"/>
          <w:szCs w:val="44"/>
        </w:rPr>
      </w:pPr>
      <w:proofErr w:type="gramStart"/>
      <w:r>
        <w:rPr>
          <w:rFonts w:eastAsia="方正小标宋简体" w:cs="方正小标宋简体" w:hint="eastAsia"/>
          <w:sz w:val="44"/>
          <w:szCs w:val="44"/>
        </w:rPr>
        <w:t>视高中心</w:t>
      </w:r>
      <w:proofErr w:type="gramEnd"/>
      <w:r>
        <w:rPr>
          <w:rFonts w:eastAsia="方正小标宋简体" w:cs="方正小标宋简体" w:hint="eastAsia"/>
          <w:sz w:val="44"/>
          <w:szCs w:val="44"/>
        </w:rPr>
        <w:t>卫生院简介</w:t>
      </w:r>
    </w:p>
    <w:p w14:paraId="7856378C" w14:textId="77777777" w:rsidR="00345B44" w:rsidRDefault="00345B44">
      <w:pPr>
        <w:pStyle w:val="a5"/>
        <w:rPr>
          <w:rFonts w:ascii="Times New Roman" w:eastAsia="方正小标宋简体" w:hAnsi="Times New Roman" w:cs="方正小标宋简体"/>
          <w:sz w:val="44"/>
          <w:szCs w:val="44"/>
          <w:lang w:eastAsia="zh-CN"/>
        </w:rPr>
      </w:pPr>
    </w:p>
    <w:p w14:paraId="1E9DDC5D" w14:textId="77777777" w:rsidR="00345B44" w:rsidRDefault="002A4C43">
      <w:pPr>
        <w:widowControl/>
        <w:spacing w:line="58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proofErr w:type="gramStart"/>
      <w:r>
        <w:rPr>
          <w:rFonts w:ascii="仿宋_GB2312" w:eastAsia="仿宋_GB2312" w:hAnsi="仿宋" w:cs="宋体" w:hint="eastAsia"/>
          <w:kern w:val="0"/>
          <w:sz w:val="32"/>
          <w:szCs w:val="32"/>
        </w:rPr>
        <w:t>视高中心</w:t>
      </w:r>
      <w:proofErr w:type="gramEnd"/>
      <w:r>
        <w:rPr>
          <w:rFonts w:ascii="仿宋_GB2312" w:eastAsia="仿宋_GB2312" w:hAnsi="仿宋" w:cs="宋体" w:hint="eastAsia"/>
          <w:kern w:val="0"/>
          <w:sz w:val="32"/>
          <w:szCs w:val="32"/>
        </w:rPr>
        <w:t>卫生院位于眉山天府新区核心区域，交通便捷，近些年取得了不错发展。</w:t>
      </w:r>
      <w:r>
        <w:rPr>
          <w:rFonts w:ascii="仿宋" w:eastAsia="仿宋" w:hAnsi="仿宋" w:cs="宋体" w:hint="eastAsia"/>
          <w:kern w:val="0"/>
          <w:sz w:val="32"/>
          <w:szCs w:val="32"/>
        </w:rPr>
        <w:t>医院占地</w:t>
      </w:r>
      <w:r>
        <w:rPr>
          <w:rFonts w:ascii="仿宋" w:eastAsia="仿宋" w:hAnsi="仿宋" w:cs="宋体" w:hint="eastAsia"/>
          <w:kern w:val="0"/>
          <w:sz w:val="32"/>
          <w:szCs w:val="32"/>
        </w:rPr>
        <w:t>面积</w:t>
      </w:r>
      <w:r>
        <w:rPr>
          <w:rFonts w:ascii="仿宋" w:eastAsia="仿宋" w:hAnsi="仿宋" w:cs="宋体" w:hint="eastAsia"/>
          <w:kern w:val="0"/>
          <w:sz w:val="32"/>
          <w:szCs w:val="32"/>
        </w:rPr>
        <w:t>15600</w:t>
      </w:r>
      <w:r>
        <w:rPr>
          <w:rFonts w:ascii="仿宋" w:eastAsia="仿宋" w:hAnsi="仿宋" w:cs="宋体" w:hint="eastAsia"/>
          <w:kern w:val="0"/>
          <w:sz w:val="32"/>
          <w:szCs w:val="32"/>
        </w:rPr>
        <w:t>平方米，业务用房建筑面积</w:t>
      </w:r>
      <w:r>
        <w:rPr>
          <w:rFonts w:ascii="仿宋" w:eastAsia="仿宋" w:hAnsi="仿宋" w:cs="宋体" w:hint="eastAsia"/>
          <w:kern w:val="0"/>
          <w:sz w:val="32"/>
          <w:szCs w:val="32"/>
        </w:rPr>
        <w:t>5000</w:t>
      </w:r>
      <w:r>
        <w:rPr>
          <w:rFonts w:ascii="仿宋" w:eastAsia="仿宋" w:hAnsi="仿宋" w:cs="宋体" w:hint="eastAsia"/>
          <w:kern w:val="0"/>
          <w:sz w:val="32"/>
          <w:szCs w:val="32"/>
        </w:rPr>
        <w:t>平方米</w:t>
      </w:r>
      <w:r>
        <w:rPr>
          <w:rFonts w:ascii="仿宋" w:eastAsia="仿宋" w:hAnsi="仿宋" w:cs="宋体" w:hint="eastAsia"/>
          <w:kern w:val="0"/>
          <w:sz w:val="32"/>
          <w:szCs w:val="32"/>
        </w:rPr>
        <w:t>；编制总数</w:t>
      </w:r>
      <w:r>
        <w:rPr>
          <w:rFonts w:ascii="仿宋" w:eastAsia="仿宋" w:hAnsi="仿宋" w:cs="宋体" w:hint="eastAsia"/>
          <w:kern w:val="0"/>
          <w:sz w:val="32"/>
          <w:szCs w:val="32"/>
        </w:rPr>
        <w:t>49</w:t>
      </w:r>
      <w:r>
        <w:rPr>
          <w:rFonts w:ascii="仿宋" w:eastAsia="仿宋" w:hAnsi="仿宋" w:cs="宋体" w:hint="eastAsia"/>
          <w:kern w:val="0"/>
          <w:sz w:val="32"/>
          <w:szCs w:val="32"/>
        </w:rPr>
        <w:t>人，</w:t>
      </w:r>
      <w:r>
        <w:rPr>
          <w:rFonts w:ascii="仿宋" w:eastAsia="仿宋" w:hAnsi="仿宋" w:cs="宋体" w:hint="eastAsia"/>
          <w:kern w:val="0"/>
          <w:sz w:val="32"/>
          <w:szCs w:val="32"/>
        </w:rPr>
        <w:t>职工</w:t>
      </w:r>
      <w:r>
        <w:rPr>
          <w:rFonts w:ascii="仿宋" w:eastAsia="仿宋" w:hAnsi="仿宋" w:cs="宋体" w:hint="eastAsia"/>
          <w:kern w:val="0"/>
          <w:sz w:val="32"/>
          <w:szCs w:val="32"/>
        </w:rPr>
        <w:t>总数</w:t>
      </w:r>
      <w:r>
        <w:rPr>
          <w:rFonts w:ascii="仿宋" w:eastAsia="仿宋" w:hAnsi="仿宋" w:cs="宋体" w:hint="eastAsia"/>
          <w:kern w:val="0"/>
          <w:sz w:val="32"/>
          <w:szCs w:val="32"/>
        </w:rPr>
        <w:t>9</w:t>
      </w:r>
      <w:r>
        <w:rPr>
          <w:rFonts w:ascii="仿宋" w:eastAsia="仿宋" w:hAnsi="仿宋" w:cs="宋体" w:hint="eastAsia"/>
          <w:kern w:val="0"/>
          <w:sz w:val="32"/>
          <w:szCs w:val="32"/>
        </w:rPr>
        <w:t>4</w:t>
      </w:r>
      <w:r>
        <w:rPr>
          <w:rFonts w:ascii="仿宋" w:eastAsia="仿宋" w:hAnsi="仿宋" w:cs="宋体" w:hint="eastAsia"/>
          <w:kern w:val="0"/>
          <w:sz w:val="32"/>
          <w:szCs w:val="32"/>
        </w:rPr>
        <w:t>人，</w:t>
      </w:r>
      <w:r>
        <w:rPr>
          <w:rFonts w:ascii="仿宋" w:eastAsia="仿宋" w:hAnsi="仿宋" w:cs="宋体" w:hint="eastAsia"/>
          <w:kern w:val="0"/>
          <w:sz w:val="32"/>
          <w:szCs w:val="32"/>
        </w:rPr>
        <w:t>其中</w:t>
      </w:r>
      <w:r>
        <w:rPr>
          <w:rFonts w:ascii="仿宋" w:eastAsia="仿宋" w:hAnsi="仿宋" w:cs="宋体" w:hint="eastAsia"/>
          <w:kern w:val="0"/>
          <w:sz w:val="32"/>
          <w:szCs w:val="32"/>
        </w:rPr>
        <w:t>在</w:t>
      </w:r>
      <w:r>
        <w:rPr>
          <w:rFonts w:ascii="仿宋" w:eastAsia="仿宋" w:hAnsi="仿宋" w:cs="宋体" w:hint="eastAsia"/>
          <w:kern w:val="0"/>
          <w:sz w:val="32"/>
          <w:szCs w:val="32"/>
        </w:rPr>
        <w:t>编</w:t>
      </w:r>
      <w:r>
        <w:rPr>
          <w:rFonts w:ascii="仿宋" w:eastAsia="仿宋" w:hAnsi="仿宋" w:cs="宋体" w:hint="eastAsia"/>
          <w:kern w:val="0"/>
          <w:sz w:val="32"/>
          <w:szCs w:val="32"/>
        </w:rPr>
        <w:t>4</w:t>
      </w:r>
      <w:r>
        <w:rPr>
          <w:rFonts w:ascii="仿宋" w:eastAsia="仿宋" w:hAnsi="仿宋" w:cs="宋体" w:hint="eastAsia"/>
          <w:kern w:val="0"/>
          <w:sz w:val="32"/>
          <w:szCs w:val="32"/>
        </w:rPr>
        <w:t>7</w:t>
      </w:r>
      <w:r>
        <w:rPr>
          <w:rFonts w:ascii="仿宋" w:eastAsia="仿宋" w:hAnsi="仿宋" w:cs="宋体" w:hint="eastAsia"/>
          <w:kern w:val="0"/>
          <w:sz w:val="32"/>
          <w:szCs w:val="32"/>
        </w:rPr>
        <w:t>人，临聘</w:t>
      </w:r>
      <w:r>
        <w:rPr>
          <w:rFonts w:ascii="仿宋" w:eastAsia="仿宋" w:hAnsi="仿宋" w:cs="宋体" w:hint="eastAsia"/>
          <w:kern w:val="0"/>
          <w:sz w:val="32"/>
          <w:szCs w:val="32"/>
        </w:rPr>
        <w:t>4</w:t>
      </w:r>
      <w:r>
        <w:rPr>
          <w:rFonts w:ascii="仿宋" w:eastAsia="仿宋" w:hAnsi="仿宋" w:cs="宋体" w:hint="eastAsia"/>
          <w:kern w:val="0"/>
          <w:sz w:val="32"/>
          <w:szCs w:val="32"/>
        </w:rPr>
        <w:t>5</w:t>
      </w:r>
      <w:r>
        <w:rPr>
          <w:rFonts w:ascii="仿宋" w:eastAsia="仿宋" w:hAnsi="仿宋" w:cs="宋体" w:hint="eastAsia"/>
          <w:kern w:val="0"/>
          <w:sz w:val="32"/>
          <w:szCs w:val="32"/>
        </w:rPr>
        <w:t>人</w:t>
      </w:r>
      <w:r>
        <w:rPr>
          <w:rFonts w:ascii="仿宋" w:eastAsia="仿宋" w:hAnsi="仿宋" w:cs="宋体" w:hint="eastAsia"/>
          <w:kern w:val="0"/>
          <w:sz w:val="32"/>
          <w:szCs w:val="32"/>
        </w:rPr>
        <w:t>，下派</w:t>
      </w:r>
      <w:r>
        <w:rPr>
          <w:rFonts w:ascii="仿宋" w:eastAsia="仿宋" w:hAnsi="仿宋" w:cs="宋体" w:hint="eastAsia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kern w:val="0"/>
          <w:sz w:val="32"/>
          <w:szCs w:val="32"/>
        </w:rPr>
        <w:t>人</w:t>
      </w:r>
      <w:r>
        <w:rPr>
          <w:rFonts w:ascii="仿宋" w:eastAsia="仿宋" w:hAnsi="仿宋" w:cs="宋体" w:hint="eastAsia"/>
          <w:kern w:val="0"/>
          <w:sz w:val="32"/>
          <w:szCs w:val="32"/>
        </w:rPr>
        <w:t>；副</w:t>
      </w:r>
      <w:r>
        <w:rPr>
          <w:rFonts w:ascii="仿宋" w:eastAsia="仿宋" w:hAnsi="仿宋" w:cs="宋体" w:hint="eastAsia"/>
          <w:kern w:val="0"/>
          <w:sz w:val="32"/>
          <w:szCs w:val="32"/>
        </w:rPr>
        <w:t>高级职称</w:t>
      </w:r>
      <w:r>
        <w:rPr>
          <w:rFonts w:ascii="仿宋" w:eastAsia="仿宋" w:hAnsi="仿宋" w:cs="宋体" w:hint="eastAsia"/>
          <w:kern w:val="0"/>
          <w:sz w:val="32"/>
          <w:szCs w:val="32"/>
        </w:rPr>
        <w:t>3</w:t>
      </w:r>
      <w:r>
        <w:rPr>
          <w:rFonts w:ascii="仿宋" w:eastAsia="仿宋" w:hAnsi="仿宋" w:cs="宋体" w:hint="eastAsia"/>
          <w:kern w:val="0"/>
          <w:sz w:val="32"/>
          <w:szCs w:val="32"/>
        </w:rPr>
        <w:t>人，中级职称</w:t>
      </w:r>
      <w:r>
        <w:rPr>
          <w:rFonts w:ascii="仿宋" w:eastAsia="仿宋" w:hAnsi="仿宋" w:cs="宋体" w:hint="eastAsia"/>
          <w:kern w:val="0"/>
          <w:sz w:val="32"/>
          <w:szCs w:val="32"/>
        </w:rPr>
        <w:t>21</w:t>
      </w:r>
      <w:r>
        <w:rPr>
          <w:rFonts w:ascii="仿宋" w:eastAsia="仿宋" w:hAnsi="仿宋" w:cs="宋体" w:hint="eastAsia"/>
          <w:kern w:val="0"/>
          <w:sz w:val="32"/>
          <w:szCs w:val="32"/>
        </w:rPr>
        <w:t>人，医师</w:t>
      </w:r>
      <w:r>
        <w:rPr>
          <w:rFonts w:ascii="仿宋" w:eastAsia="仿宋" w:hAnsi="仿宋" w:cs="宋体" w:hint="eastAsia"/>
          <w:kern w:val="0"/>
          <w:sz w:val="32"/>
          <w:szCs w:val="32"/>
        </w:rPr>
        <w:t>35</w:t>
      </w:r>
      <w:r>
        <w:rPr>
          <w:rFonts w:ascii="仿宋" w:eastAsia="仿宋" w:hAnsi="仿宋" w:cs="宋体" w:hint="eastAsia"/>
          <w:kern w:val="0"/>
          <w:sz w:val="32"/>
          <w:szCs w:val="32"/>
        </w:rPr>
        <w:t>人，注册护士</w:t>
      </w:r>
      <w:r>
        <w:rPr>
          <w:rFonts w:ascii="仿宋" w:eastAsia="仿宋" w:hAnsi="仿宋" w:cs="宋体" w:hint="eastAsia"/>
          <w:kern w:val="0"/>
          <w:sz w:val="32"/>
          <w:szCs w:val="32"/>
        </w:rPr>
        <w:t>29</w:t>
      </w:r>
      <w:r>
        <w:rPr>
          <w:rFonts w:ascii="仿宋" w:eastAsia="仿宋" w:hAnsi="仿宋" w:cs="宋体" w:hint="eastAsia"/>
          <w:kern w:val="0"/>
          <w:sz w:val="32"/>
          <w:szCs w:val="32"/>
        </w:rPr>
        <w:t>人，药师</w:t>
      </w:r>
      <w:r>
        <w:rPr>
          <w:rFonts w:ascii="仿宋" w:eastAsia="仿宋" w:hAnsi="仿宋" w:cs="宋体" w:hint="eastAsia"/>
          <w:kern w:val="0"/>
          <w:sz w:val="32"/>
          <w:szCs w:val="32"/>
        </w:rPr>
        <w:t>11</w:t>
      </w:r>
      <w:r>
        <w:rPr>
          <w:rFonts w:ascii="仿宋" w:eastAsia="仿宋" w:hAnsi="仿宋" w:cs="宋体" w:hint="eastAsia"/>
          <w:kern w:val="0"/>
          <w:sz w:val="32"/>
          <w:szCs w:val="32"/>
        </w:rPr>
        <w:t>人。医院设有内科、外科、儿科、妇产科、中医科、中医骨伤科、康复科、手术室等临床科室及放射、</w:t>
      </w:r>
      <w:r>
        <w:rPr>
          <w:rFonts w:ascii="仿宋" w:eastAsia="仿宋" w:hAnsi="仿宋" w:cs="宋体" w:hint="eastAsia"/>
          <w:kern w:val="0"/>
          <w:sz w:val="32"/>
          <w:szCs w:val="32"/>
        </w:rPr>
        <w:t>B</w:t>
      </w:r>
      <w:r>
        <w:rPr>
          <w:rFonts w:ascii="仿宋" w:eastAsia="仿宋" w:hAnsi="仿宋" w:cs="宋体" w:hint="eastAsia"/>
          <w:kern w:val="0"/>
          <w:sz w:val="32"/>
          <w:szCs w:val="32"/>
        </w:rPr>
        <w:t>超、心电图、检验、胃镜、药剂、预防保健等医技科室。拥有</w:t>
      </w:r>
      <w:r>
        <w:rPr>
          <w:rFonts w:ascii="仿宋" w:eastAsia="仿宋" w:hAnsi="仿宋" w:cs="宋体" w:hint="eastAsia"/>
          <w:kern w:val="0"/>
          <w:sz w:val="32"/>
          <w:szCs w:val="32"/>
        </w:rPr>
        <w:t>16</w:t>
      </w:r>
      <w:r>
        <w:rPr>
          <w:rFonts w:ascii="仿宋" w:eastAsia="仿宋" w:hAnsi="仿宋" w:cs="宋体" w:hint="eastAsia"/>
          <w:kern w:val="0"/>
          <w:sz w:val="32"/>
          <w:szCs w:val="32"/>
        </w:rPr>
        <w:t>层</w:t>
      </w:r>
      <w:r>
        <w:rPr>
          <w:rFonts w:ascii="仿宋" w:eastAsia="仿宋" w:hAnsi="仿宋" w:cs="宋体" w:hint="eastAsia"/>
          <w:kern w:val="0"/>
          <w:sz w:val="32"/>
          <w:szCs w:val="32"/>
        </w:rPr>
        <w:t>32</w:t>
      </w:r>
      <w:r>
        <w:rPr>
          <w:rFonts w:ascii="仿宋" w:eastAsia="仿宋" w:hAnsi="仿宋" w:cs="宋体" w:hint="eastAsia"/>
          <w:kern w:val="0"/>
          <w:sz w:val="32"/>
          <w:szCs w:val="32"/>
        </w:rPr>
        <w:t>排螺旋</w:t>
      </w:r>
      <w:r>
        <w:rPr>
          <w:rFonts w:ascii="仿宋" w:eastAsia="仿宋" w:hAnsi="仿宋" w:cs="宋体" w:hint="eastAsia"/>
          <w:kern w:val="0"/>
          <w:sz w:val="32"/>
          <w:szCs w:val="32"/>
        </w:rPr>
        <w:t>CT</w:t>
      </w:r>
      <w:r>
        <w:rPr>
          <w:rFonts w:ascii="仿宋" w:eastAsia="仿宋" w:hAnsi="仿宋" w:cs="宋体" w:hint="eastAsia"/>
          <w:kern w:val="0"/>
          <w:sz w:val="32"/>
          <w:szCs w:val="32"/>
        </w:rPr>
        <w:t>、</w:t>
      </w:r>
      <w:r>
        <w:rPr>
          <w:rFonts w:ascii="仿宋" w:eastAsia="仿宋" w:hAnsi="仿宋" w:cs="宋体" w:hint="eastAsia"/>
          <w:kern w:val="0"/>
          <w:sz w:val="32"/>
          <w:szCs w:val="32"/>
        </w:rPr>
        <w:t>数字化</w:t>
      </w:r>
      <w:r>
        <w:rPr>
          <w:rFonts w:ascii="仿宋" w:eastAsia="仿宋" w:hAnsi="仿宋" w:cs="宋体" w:hint="eastAsia"/>
          <w:kern w:val="0"/>
          <w:sz w:val="32"/>
          <w:szCs w:val="32"/>
        </w:rPr>
        <w:t>DR</w:t>
      </w:r>
      <w:r>
        <w:rPr>
          <w:rFonts w:ascii="仿宋" w:eastAsia="仿宋" w:hAnsi="仿宋" w:cs="宋体" w:hint="eastAsia"/>
          <w:kern w:val="0"/>
          <w:sz w:val="32"/>
          <w:szCs w:val="32"/>
        </w:rPr>
        <w:t>影像系统、日本奥林巴斯——</w:t>
      </w:r>
      <w:r>
        <w:rPr>
          <w:rFonts w:ascii="仿宋" w:eastAsia="仿宋" w:hAnsi="仿宋" w:cs="宋体" w:hint="eastAsia"/>
          <w:kern w:val="0"/>
          <w:sz w:val="32"/>
          <w:szCs w:val="32"/>
        </w:rPr>
        <w:t>V70</w:t>
      </w:r>
      <w:r>
        <w:rPr>
          <w:rFonts w:ascii="仿宋" w:eastAsia="仿宋" w:hAnsi="仿宋" w:cs="宋体" w:hint="eastAsia"/>
          <w:kern w:val="0"/>
          <w:sz w:val="32"/>
          <w:szCs w:val="32"/>
        </w:rPr>
        <w:t>胃镜、韩国麦迪逊彩色超声诊断仪、心电图机、心电监护仪、全自动血球分析仪、全自动生化分析仪、多功能牵引床、电离子治疗仪、尿十项分析仪、微波治疗仪、膀胱镜、麻醉呼吸机、高频电刀、血糖仪、进口</w:t>
      </w:r>
      <w:proofErr w:type="gramStart"/>
      <w:r>
        <w:rPr>
          <w:rFonts w:ascii="仿宋" w:eastAsia="仿宋" w:hAnsi="仿宋" w:cs="宋体" w:hint="eastAsia"/>
          <w:kern w:val="0"/>
          <w:sz w:val="32"/>
          <w:szCs w:val="32"/>
        </w:rPr>
        <w:t>血凝仪等</w:t>
      </w:r>
      <w:proofErr w:type="gramEnd"/>
      <w:r>
        <w:rPr>
          <w:rFonts w:ascii="仿宋" w:eastAsia="仿宋" w:hAnsi="仿宋" w:cs="宋体" w:hint="eastAsia"/>
          <w:kern w:val="0"/>
          <w:sz w:val="32"/>
          <w:szCs w:val="32"/>
        </w:rPr>
        <w:t>医疗设备。开设病床</w:t>
      </w:r>
      <w:r>
        <w:rPr>
          <w:rFonts w:ascii="仿宋" w:eastAsia="仿宋" w:hAnsi="仿宋" w:cs="宋体" w:hint="eastAsia"/>
          <w:kern w:val="0"/>
          <w:sz w:val="32"/>
          <w:szCs w:val="32"/>
        </w:rPr>
        <w:t>98</w:t>
      </w:r>
      <w:r>
        <w:rPr>
          <w:rFonts w:ascii="仿宋" w:eastAsia="仿宋" w:hAnsi="仿宋" w:cs="宋体" w:hint="eastAsia"/>
          <w:kern w:val="0"/>
          <w:sz w:val="32"/>
          <w:szCs w:val="32"/>
        </w:rPr>
        <w:t>张，空调病房</w:t>
      </w:r>
      <w:r>
        <w:rPr>
          <w:rFonts w:ascii="仿宋" w:eastAsia="仿宋" w:hAnsi="仿宋" w:cs="宋体" w:hint="eastAsia"/>
          <w:kern w:val="0"/>
          <w:sz w:val="32"/>
          <w:szCs w:val="32"/>
        </w:rPr>
        <w:t>31</w:t>
      </w:r>
      <w:r>
        <w:rPr>
          <w:rFonts w:ascii="仿宋" w:eastAsia="仿宋" w:hAnsi="仿宋" w:cs="宋体" w:hint="eastAsia"/>
          <w:kern w:val="0"/>
          <w:sz w:val="32"/>
          <w:szCs w:val="32"/>
        </w:rPr>
        <w:t>间，爱婴病房</w:t>
      </w:r>
      <w:r>
        <w:rPr>
          <w:rFonts w:ascii="仿宋" w:eastAsia="仿宋" w:hAnsi="仿宋" w:cs="宋体" w:hint="eastAsia"/>
          <w:kern w:val="0"/>
          <w:sz w:val="32"/>
          <w:szCs w:val="32"/>
        </w:rPr>
        <w:t>3</w:t>
      </w:r>
      <w:r>
        <w:rPr>
          <w:rFonts w:ascii="仿宋" w:eastAsia="仿宋" w:hAnsi="仿宋" w:cs="宋体" w:hint="eastAsia"/>
          <w:kern w:val="0"/>
          <w:sz w:val="32"/>
          <w:szCs w:val="32"/>
        </w:rPr>
        <w:t>间。</w:t>
      </w:r>
      <w:r>
        <w:rPr>
          <w:rFonts w:ascii="仿宋" w:eastAsia="仿宋" w:hAnsi="仿宋" w:cs="宋体" w:hint="eastAsia"/>
          <w:kern w:val="0"/>
          <w:sz w:val="32"/>
          <w:szCs w:val="32"/>
        </w:rPr>
        <w:t>2019</w:t>
      </w:r>
      <w:r>
        <w:rPr>
          <w:rFonts w:ascii="仿宋" w:eastAsia="仿宋" w:hAnsi="仿宋" w:cs="宋体" w:hint="eastAsia"/>
          <w:kern w:val="0"/>
          <w:sz w:val="32"/>
          <w:szCs w:val="32"/>
        </w:rPr>
        <w:t>年门诊</w:t>
      </w:r>
      <w:r>
        <w:rPr>
          <w:rFonts w:ascii="仿宋" w:eastAsia="仿宋" w:hAnsi="仿宋" w:cs="宋体" w:hint="eastAsia"/>
          <w:kern w:val="0"/>
          <w:sz w:val="32"/>
          <w:szCs w:val="32"/>
        </w:rPr>
        <w:t>91000</w:t>
      </w:r>
      <w:r>
        <w:rPr>
          <w:rFonts w:ascii="仿宋" w:eastAsia="仿宋" w:hAnsi="仿宋" w:cs="宋体" w:hint="eastAsia"/>
          <w:kern w:val="0"/>
          <w:sz w:val="32"/>
          <w:szCs w:val="32"/>
        </w:rPr>
        <w:t>人次，住院</w:t>
      </w:r>
      <w:r>
        <w:rPr>
          <w:rFonts w:ascii="仿宋" w:eastAsia="仿宋" w:hAnsi="仿宋" w:cs="宋体" w:hint="eastAsia"/>
          <w:kern w:val="0"/>
          <w:sz w:val="32"/>
          <w:szCs w:val="32"/>
        </w:rPr>
        <w:t>4100</w:t>
      </w:r>
      <w:r>
        <w:rPr>
          <w:rFonts w:ascii="仿宋" w:eastAsia="仿宋" w:hAnsi="仿宋" w:cs="宋体" w:hint="eastAsia"/>
          <w:kern w:val="0"/>
          <w:sz w:val="32"/>
          <w:szCs w:val="32"/>
        </w:rPr>
        <w:t>人次</w:t>
      </w:r>
      <w:r>
        <w:rPr>
          <w:rFonts w:ascii="仿宋" w:eastAsia="仿宋" w:hAnsi="仿宋" w:cs="宋体" w:hint="eastAsia"/>
          <w:kern w:val="0"/>
          <w:sz w:val="32"/>
          <w:szCs w:val="32"/>
        </w:rPr>
        <w:t>，</w:t>
      </w:r>
      <w:r>
        <w:rPr>
          <w:rFonts w:ascii="仿宋" w:eastAsia="仿宋" w:hAnsi="仿宋" w:cs="宋体" w:hint="eastAsia"/>
          <w:kern w:val="0"/>
          <w:sz w:val="32"/>
          <w:szCs w:val="32"/>
        </w:rPr>
        <w:t>手术</w:t>
      </w:r>
      <w:r>
        <w:rPr>
          <w:rFonts w:ascii="仿宋" w:eastAsia="仿宋" w:hAnsi="仿宋" w:cs="宋体" w:hint="eastAsia"/>
          <w:kern w:val="0"/>
          <w:sz w:val="32"/>
          <w:szCs w:val="32"/>
        </w:rPr>
        <w:t>300</w:t>
      </w:r>
      <w:r>
        <w:rPr>
          <w:rFonts w:ascii="仿宋" w:eastAsia="仿宋" w:hAnsi="仿宋" w:cs="宋体" w:hint="eastAsia"/>
          <w:kern w:val="0"/>
          <w:sz w:val="32"/>
          <w:szCs w:val="32"/>
        </w:rPr>
        <w:t>台次</w:t>
      </w:r>
      <w:r>
        <w:rPr>
          <w:rFonts w:ascii="仿宋" w:eastAsia="仿宋" w:hAnsi="仿宋" w:cs="宋体" w:hint="eastAsia"/>
          <w:kern w:val="0"/>
          <w:sz w:val="32"/>
          <w:szCs w:val="32"/>
        </w:rPr>
        <w:t>，</w:t>
      </w:r>
      <w:r>
        <w:rPr>
          <w:rFonts w:ascii="仿宋" w:eastAsia="仿宋" w:hAnsi="仿宋" w:cs="宋体" w:hint="eastAsia"/>
          <w:kern w:val="0"/>
          <w:sz w:val="32"/>
          <w:szCs w:val="32"/>
        </w:rPr>
        <w:t>业务收入</w:t>
      </w:r>
      <w:r>
        <w:rPr>
          <w:rFonts w:ascii="仿宋" w:eastAsia="仿宋" w:hAnsi="仿宋" w:cs="宋体" w:hint="eastAsia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kern w:val="0"/>
          <w:sz w:val="32"/>
          <w:szCs w:val="32"/>
        </w:rPr>
        <w:t>270</w:t>
      </w:r>
      <w:r>
        <w:rPr>
          <w:rFonts w:ascii="仿宋" w:eastAsia="仿宋" w:hAnsi="仿宋" w:cs="宋体" w:hint="eastAsia"/>
          <w:kern w:val="0"/>
          <w:sz w:val="32"/>
          <w:szCs w:val="32"/>
        </w:rPr>
        <w:t>万元。</w:t>
      </w:r>
    </w:p>
    <w:sectPr w:rsidR="00345B44">
      <w:footerReference w:type="default" r:id="rId8"/>
      <w:pgSz w:w="11906" w:h="16838"/>
      <w:pgMar w:top="2098" w:right="1474" w:bottom="1928" w:left="1587" w:header="851" w:footer="170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C3C782" w14:textId="77777777" w:rsidR="002A4C43" w:rsidRDefault="002A4C43">
      <w:r>
        <w:separator/>
      </w:r>
    </w:p>
  </w:endnote>
  <w:endnote w:type="continuationSeparator" w:id="0">
    <w:p w14:paraId="2EE4FB32" w14:textId="77777777" w:rsidR="002A4C43" w:rsidRDefault="002A4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roid Sans Fallback">
    <w:altName w:val="Arial"/>
    <w:charset w:val="00"/>
    <w:family w:val="swiss"/>
    <w:pitch w:val="default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8A036D" w14:textId="77777777" w:rsidR="00345B44" w:rsidRDefault="002A4C43">
    <w:pPr>
      <w:pStyle w:val="a0"/>
      <w:tabs>
        <w:tab w:val="clear" w:pos="4153"/>
        <w:tab w:val="right" w:pos="8845"/>
      </w:tabs>
    </w:pPr>
    <w:r>
      <w:pict w14:anchorId="085F17B8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92.8pt;margin-top:0;width:2in;height:2in;z-index:251660288;mso-wrap-style:none;mso-position-horizontal:outside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 filled="f" stroked="f" strokeweight=".5pt">
          <v:textbox style="mso-fit-shape-to-text:t" inset="0,0,0,0">
            <w:txbxContent>
              <w:p w14:paraId="431DB4CD" w14:textId="77777777" w:rsidR="00345B44" w:rsidRDefault="002A4C43">
                <w:pPr>
                  <w:pStyle w:val="a0"/>
                  <w:ind w:leftChars="200" w:left="420" w:rightChars="200" w:right="420"/>
                  <w:rPr>
                    <w:rFonts w:asciiTheme="minorEastAsia" w:eastAsiaTheme="minorEastAsia" w:hAnsiTheme="minorEastAsia" w:cstheme="minorEastAsia"/>
                    <w:sz w:val="28"/>
                    <w:szCs w:val="44"/>
                  </w:rPr>
                </w:pP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44"/>
                  </w:rPr>
                  <w:t>—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44"/>
                  </w:rPr>
                  <w:t xml:space="preserve"> </w:t>
                </w:r>
                <w:r>
                  <w:rPr>
                    <w:rFonts w:eastAsiaTheme="minorEastAsia"/>
                    <w:sz w:val="28"/>
                    <w:szCs w:val="44"/>
                  </w:rPr>
                  <w:fldChar w:fldCharType="begin"/>
                </w:r>
                <w:r>
                  <w:rPr>
                    <w:rFonts w:eastAsiaTheme="minorEastAsia"/>
                    <w:sz w:val="28"/>
                    <w:szCs w:val="44"/>
                  </w:rPr>
                  <w:instrText xml:space="preserve"> PAGE  \* MERGEFORMAT </w:instrText>
                </w:r>
                <w:r>
                  <w:rPr>
                    <w:rFonts w:eastAsiaTheme="minorEastAsia"/>
                    <w:sz w:val="28"/>
                    <w:szCs w:val="44"/>
                  </w:rPr>
                  <w:fldChar w:fldCharType="separate"/>
                </w:r>
                <w:r>
                  <w:rPr>
                    <w:rFonts w:eastAsiaTheme="minorEastAsia"/>
                    <w:sz w:val="28"/>
                    <w:szCs w:val="44"/>
                  </w:rPr>
                  <w:t>8</w:t>
                </w:r>
                <w:r>
                  <w:rPr>
                    <w:rFonts w:eastAsiaTheme="minorEastAsia"/>
                    <w:sz w:val="28"/>
                    <w:szCs w:val="44"/>
                  </w:rPr>
                  <w:fldChar w:fldCharType="end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44"/>
                  </w:rPr>
                  <w:t xml:space="preserve"> 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44"/>
                  </w:rPr>
                  <w:t>—</w:t>
                </w:r>
              </w:p>
            </w:txbxContent>
          </v:textbox>
          <w10:wrap anchorx="margin"/>
        </v:shape>
      </w:pict>
    </w:r>
    <w:r>
      <w:rPr>
        <w:rFonts w:hint="eastAsia"/>
      </w:rPr>
      <w:tab/>
    </w: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D82733" w14:textId="77777777" w:rsidR="002A4C43" w:rsidRDefault="002A4C43">
      <w:r>
        <w:separator/>
      </w:r>
    </w:p>
  </w:footnote>
  <w:footnote w:type="continuationSeparator" w:id="0">
    <w:p w14:paraId="00E9B177" w14:textId="77777777" w:rsidR="002A4C43" w:rsidRDefault="002A4C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DBE690"/>
    <w:multiLevelType w:val="singleLevel"/>
    <w:tmpl w:val="56DBE690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7DF08C1B"/>
    <w:multiLevelType w:val="singleLevel"/>
    <w:tmpl w:val="7DF08C1B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50C66942"/>
    <w:rsid w:val="0000329B"/>
    <w:rsid w:val="000701F1"/>
    <w:rsid w:val="000C0B3A"/>
    <w:rsid w:val="000F4BAD"/>
    <w:rsid w:val="001152C3"/>
    <w:rsid w:val="001E6D43"/>
    <w:rsid w:val="00214325"/>
    <w:rsid w:val="002A2F3C"/>
    <w:rsid w:val="002A39A0"/>
    <w:rsid w:val="002A4C43"/>
    <w:rsid w:val="002A62E4"/>
    <w:rsid w:val="002D35F0"/>
    <w:rsid w:val="00306333"/>
    <w:rsid w:val="003148E5"/>
    <w:rsid w:val="00345B44"/>
    <w:rsid w:val="00365C69"/>
    <w:rsid w:val="00375329"/>
    <w:rsid w:val="003C127E"/>
    <w:rsid w:val="00414D0C"/>
    <w:rsid w:val="00465FA0"/>
    <w:rsid w:val="004F6CDC"/>
    <w:rsid w:val="00531B4A"/>
    <w:rsid w:val="005C1C75"/>
    <w:rsid w:val="005D4E15"/>
    <w:rsid w:val="006004F5"/>
    <w:rsid w:val="006044D2"/>
    <w:rsid w:val="00604965"/>
    <w:rsid w:val="00616F59"/>
    <w:rsid w:val="007A1077"/>
    <w:rsid w:val="007C73F5"/>
    <w:rsid w:val="00811B2E"/>
    <w:rsid w:val="008323C4"/>
    <w:rsid w:val="008843F1"/>
    <w:rsid w:val="008B1E6E"/>
    <w:rsid w:val="00915FD9"/>
    <w:rsid w:val="009542F5"/>
    <w:rsid w:val="0099348B"/>
    <w:rsid w:val="00A42CDF"/>
    <w:rsid w:val="00A96422"/>
    <w:rsid w:val="00AB0B5B"/>
    <w:rsid w:val="00B255B2"/>
    <w:rsid w:val="00B53F07"/>
    <w:rsid w:val="00B961E1"/>
    <w:rsid w:val="00C573CB"/>
    <w:rsid w:val="00C70B54"/>
    <w:rsid w:val="00C82D81"/>
    <w:rsid w:val="00CF447B"/>
    <w:rsid w:val="00D14552"/>
    <w:rsid w:val="00DD663B"/>
    <w:rsid w:val="00E425C1"/>
    <w:rsid w:val="00EB58F9"/>
    <w:rsid w:val="00FB17A2"/>
    <w:rsid w:val="02890393"/>
    <w:rsid w:val="03C9645A"/>
    <w:rsid w:val="040C3C9D"/>
    <w:rsid w:val="09913BE6"/>
    <w:rsid w:val="0C8126AD"/>
    <w:rsid w:val="0D320F22"/>
    <w:rsid w:val="0DC24415"/>
    <w:rsid w:val="0EB069EB"/>
    <w:rsid w:val="0EDB1CEB"/>
    <w:rsid w:val="11002CEB"/>
    <w:rsid w:val="122D38CA"/>
    <w:rsid w:val="125D41A5"/>
    <w:rsid w:val="13C406CB"/>
    <w:rsid w:val="13E86CDE"/>
    <w:rsid w:val="147B757E"/>
    <w:rsid w:val="14846EE6"/>
    <w:rsid w:val="15592731"/>
    <w:rsid w:val="15D81428"/>
    <w:rsid w:val="15E357B2"/>
    <w:rsid w:val="17400C98"/>
    <w:rsid w:val="186059FE"/>
    <w:rsid w:val="1A5903F7"/>
    <w:rsid w:val="1BB9514F"/>
    <w:rsid w:val="1BBD5AF6"/>
    <w:rsid w:val="1CAD62B9"/>
    <w:rsid w:val="1F657097"/>
    <w:rsid w:val="204826D4"/>
    <w:rsid w:val="20D17AB1"/>
    <w:rsid w:val="212C2CFE"/>
    <w:rsid w:val="2313436E"/>
    <w:rsid w:val="25525A3C"/>
    <w:rsid w:val="25ED19B7"/>
    <w:rsid w:val="261219A8"/>
    <w:rsid w:val="264E44AC"/>
    <w:rsid w:val="26D7155F"/>
    <w:rsid w:val="2BD35E8C"/>
    <w:rsid w:val="2CF00F24"/>
    <w:rsid w:val="3095734B"/>
    <w:rsid w:val="34682BA1"/>
    <w:rsid w:val="37227B5B"/>
    <w:rsid w:val="3A4F2E17"/>
    <w:rsid w:val="3AFB7E1D"/>
    <w:rsid w:val="3B193F53"/>
    <w:rsid w:val="408B2A17"/>
    <w:rsid w:val="40A80846"/>
    <w:rsid w:val="40DD3F67"/>
    <w:rsid w:val="40FA12CB"/>
    <w:rsid w:val="42266AD8"/>
    <w:rsid w:val="427A6ADF"/>
    <w:rsid w:val="43D67F5B"/>
    <w:rsid w:val="446C1B33"/>
    <w:rsid w:val="44DA57EA"/>
    <w:rsid w:val="45B76277"/>
    <w:rsid w:val="47032DDD"/>
    <w:rsid w:val="474B2B1E"/>
    <w:rsid w:val="47670999"/>
    <w:rsid w:val="47CA393E"/>
    <w:rsid w:val="48C4314E"/>
    <w:rsid w:val="490029B7"/>
    <w:rsid w:val="4A8D1323"/>
    <w:rsid w:val="4BAA093E"/>
    <w:rsid w:val="4C312E6D"/>
    <w:rsid w:val="4DA85483"/>
    <w:rsid w:val="4DDD4FB8"/>
    <w:rsid w:val="4E3067A6"/>
    <w:rsid w:val="4F544036"/>
    <w:rsid w:val="4F750EAF"/>
    <w:rsid w:val="50C66942"/>
    <w:rsid w:val="52697EFD"/>
    <w:rsid w:val="55072538"/>
    <w:rsid w:val="552329BC"/>
    <w:rsid w:val="552832E2"/>
    <w:rsid w:val="57283289"/>
    <w:rsid w:val="5C3C147A"/>
    <w:rsid w:val="5D040791"/>
    <w:rsid w:val="5F3920C7"/>
    <w:rsid w:val="61C67987"/>
    <w:rsid w:val="63CA0F6B"/>
    <w:rsid w:val="66C843D1"/>
    <w:rsid w:val="6B887447"/>
    <w:rsid w:val="6C395591"/>
    <w:rsid w:val="6D556AD4"/>
    <w:rsid w:val="6D572306"/>
    <w:rsid w:val="6FD71737"/>
    <w:rsid w:val="706A32DB"/>
    <w:rsid w:val="70A73486"/>
    <w:rsid w:val="712D0B38"/>
    <w:rsid w:val="7191360C"/>
    <w:rsid w:val="730B4CD7"/>
    <w:rsid w:val="74D661E6"/>
    <w:rsid w:val="752C0E7C"/>
    <w:rsid w:val="75DE247D"/>
    <w:rsid w:val="77100129"/>
    <w:rsid w:val="776954DC"/>
    <w:rsid w:val="77AC136B"/>
    <w:rsid w:val="77DE5F16"/>
    <w:rsid w:val="79D10C56"/>
    <w:rsid w:val="7ABE63A4"/>
    <w:rsid w:val="7AD81E6E"/>
    <w:rsid w:val="7C5619E9"/>
    <w:rsid w:val="7DC300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1607BC96"/>
  <w15:docId w15:val="{278E87A0-4E6D-4801-AADC-3617AB953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Body Text Indent" w:uiPriority="6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Indent"/>
    <w:basedOn w:val="a"/>
    <w:qFormat/>
    <w:pPr>
      <w:ind w:firstLineChars="200" w:firstLine="420"/>
    </w:pPr>
  </w:style>
  <w:style w:type="paragraph" w:styleId="a5">
    <w:name w:val="Body Text"/>
    <w:basedOn w:val="a"/>
    <w:uiPriority w:val="1"/>
    <w:qFormat/>
    <w:pPr>
      <w:autoSpaceDE w:val="0"/>
      <w:autoSpaceDN w:val="0"/>
      <w:ind w:left="102"/>
      <w:jc w:val="left"/>
    </w:pPr>
    <w:rPr>
      <w:rFonts w:ascii="Droid Sans Fallback" w:eastAsia="Droid Sans Fallback" w:hAnsi="Droid Sans Fallback"/>
      <w:kern w:val="0"/>
      <w:sz w:val="32"/>
      <w:szCs w:val="32"/>
      <w:lang w:eastAsia="en-US"/>
    </w:rPr>
  </w:style>
  <w:style w:type="paragraph" w:styleId="a6">
    <w:name w:val="Body Text Indent"/>
    <w:basedOn w:val="a"/>
    <w:uiPriority w:val="6"/>
    <w:qFormat/>
    <w:pPr>
      <w:spacing w:after="120"/>
      <w:ind w:left="420"/>
    </w:pPr>
    <w:rPr>
      <w:kern w:val="1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uiPriority w:val="99"/>
    <w:qFormat/>
    <w:pPr>
      <w:widowControl/>
      <w:wordWrap w:val="0"/>
      <w:jc w:val="left"/>
    </w:pPr>
    <w:rPr>
      <w:rFonts w:ascii="宋体" w:hAnsi="宋体" w:cs="宋体"/>
      <w:color w:val="000000"/>
      <w:kern w:val="0"/>
      <w:sz w:val="18"/>
      <w:szCs w:val="18"/>
    </w:rPr>
  </w:style>
  <w:style w:type="table" w:styleId="a9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1"/>
    <w:qFormat/>
  </w:style>
  <w:style w:type="paragraph" w:customStyle="1" w:styleId="Ab">
    <w:name w:val="正文 A"/>
    <w:qFormat/>
    <w:rPr>
      <w:rFonts w:ascii="Arial Unicode MS" w:hAnsi="Arial Unicode MS" w:cs="Arial Unicode MS"/>
      <w:color w:val="000000"/>
      <w:u w:color="000000"/>
    </w:rPr>
  </w:style>
  <w:style w:type="paragraph" w:customStyle="1" w:styleId="AA0">
    <w:name w:val="正文 A A"/>
    <w:qFormat/>
    <w:pPr>
      <w:framePr w:wrap="around" w:hAnchor="text" w:y="1"/>
      <w:widowControl w:val="0"/>
      <w:jc w:val="both"/>
    </w:pPr>
    <w:rPr>
      <w:rFonts w:ascii="Arial Unicode MS" w:hAnsi="Arial Unicode MS" w:cs="Arial Unicode MS" w:hint="eastAsia"/>
      <w:color w:val="000000"/>
      <w:kern w:val="2"/>
      <w:sz w:val="21"/>
      <w:szCs w:val="21"/>
    </w:rPr>
  </w:style>
  <w:style w:type="character" w:customStyle="1" w:styleId="fontstyle01">
    <w:name w:val="fontstyle01"/>
    <w:basedOn w:val="a1"/>
    <w:qFormat/>
    <w:rPr>
      <w:rFonts w:ascii="仿宋_GB2312" w:eastAsia="仿宋_GB2312" w:hint="eastAsia"/>
      <w:color w:val="000000"/>
      <w:sz w:val="32"/>
      <w:szCs w:val="32"/>
    </w:rPr>
  </w:style>
  <w:style w:type="character" w:customStyle="1" w:styleId="font31">
    <w:name w:val="font31"/>
    <w:basedOn w:val="a1"/>
    <w:qFormat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font21">
    <w:name w:val="font21"/>
    <w:basedOn w:val="a1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11">
    <w:name w:val="font11"/>
    <w:basedOn w:val="a1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paragraph" w:customStyle="1" w:styleId="2">
    <w:name w:val="正文2"/>
    <w:basedOn w:val="a"/>
    <w:next w:val="a"/>
    <w:qFormat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160</Words>
  <Characters>913</Characters>
  <Application>Microsoft Office Word</Application>
  <DocSecurity>0</DocSecurity>
  <Lines>7</Lines>
  <Paragraphs>2</Paragraphs>
  <ScaleCrop>false</ScaleCrop>
  <Company>Microsoft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hasee</cp:lastModifiedBy>
  <cp:revision>38</cp:revision>
  <cp:lastPrinted>2020-06-15T02:09:00Z</cp:lastPrinted>
  <dcterms:created xsi:type="dcterms:W3CDTF">2020-01-08T07:14:00Z</dcterms:created>
  <dcterms:modified xsi:type="dcterms:W3CDTF">2020-06-19T11:49:00Z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