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深业集团副总经理市场化选聘公告</w:t>
      </w:r>
    </w:p>
    <w:p>
      <w:pPr>
        <w:pStyle w:val="3"/>
        <w:ind w:left="630"/>
      </w:pPr>
      <w:r>
        <w:rPr>
          <w:rFonts w:hint="eastAsia"/>
        </w:rPr>
        <w:t xml:space="preserve">一、公司简介 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深业集团是深圳市人民政府全资所有的大型综合性企业集团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1983年在香港注册成立。目前以房地产开发、运营服务、基础设施建设、新兴产业股权及基金投资为主业，同时涉足现代农业、健康养老、高科技制造等领域。集团总资产1200亿元，土地储备约600万平米，持有物业面积173万平米，管理物业面积4127万平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园区管理面积约2400万平方米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；拥有3条收费公路，公路里程188公里；旗下有1家香港上市平台-深圳控股有限公司（HK.0604），1家内地上市平台-沙河实业股份有限公司（SZ.000014）。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地产开发经验足。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全国布局项目总量137个，累计开发面积约2600万平米，其中在建项目数量为31个，已建项目数量106个，覆盖全国近20个城市。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商业运营起点高。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在深圳的核心区打造了总面积超过120万平米的大型融产业商业于一体的城市综合体。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产业聚集能力强。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市属国企中链接全球顶级科创资源最集中的企业，通过香港资本金融平台--中国（深圳）高科技基金有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限公司引入境内外高科技企业，不断完善创新载体，进行产业聚合。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园区开发先行者。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集团具备30多年产业园区开发和运营经验，旗下累计开发产业园区面积1000多万平方米。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深港商界互通桥。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深业在港辛勤耕耘37年，长期作为深圳市政府在香港的经贸代表机构，是深圳市与香港政商界联系的桥梁之一。</w:t>
      </w:r>
    </w:p>
    <w:p>
      <w:pPr>
        <w:pStyle w:val="3"/>
        <w:ind w:left="0" w:leftChars="0" w:firstLine="640" w:firstLineChars="200"/>
      </w:pPr>
      <w:r>
        <w:rPr>
          <w:rFonts w:hint="eastAsia"/>
        </w:rPr>
        <w:t>二、选聘岗位</w:t>
      </w:r>
    </w:p>
    <w:p>
      <w:pPr>
        <w:pStyle w:val="4"/>
        <w:ind w:left="0" w:leftChars="0" w:firstLine="643" w:firstLineChars="200"/>
      </w:pPr>
      <w:r>
        <w:rPr>
          <w:rFonts w:hint="eastAsia"/>
        </w:rPr>
        <w:t>（一）岗位名称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深业集团副总经理（1名，负责商业及园区运营业务）</w:t>
      </w:r>
    </w:p>
    <w:p>
      <w:pPr>
        <w:pStyle w:val="4"/>
        <w:ind w:left="630"/>
      </w:pPr>
      <w:r>
        <w:rPr>
          <w:rFonts w:hint="eastAsia"/>
        </w:rPr>
        <w:t>（二）岗位职责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1.落实经营班子工作部署，参与制定年度经营计划和预算方案，拟定分管业务的年度工作目标计划和预算方案并负责组织实施，确保业务稳步增长。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2.负责集团商业运营和产业园区类业务的战略规划、年度计划的制定及实施工作。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3.负责集团商业类物业的并购、招商、运营、资产证券化相关业务的管控和实施。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4.对分管的部门进行直接指导、管理，督促并推动管理创新，完成各项工作任务。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5.监督各项规章制度的制定及执行，完成总经理交办的其他工作。</w:t>
      </w:r>
    </w:p>
    <w:p>
      <w:pPr>
        <w:pStyle w:val="4"/>
        <w:ind w:left="630"/>
      </w:pPr>
      <w:r>
        <w:rPr>
          <w:rFonts w:hint="eastAsia"/>
        </w:rPr>
        <w:t>（三）任职条件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1.政治素质好，拥护中国共产党的领导，坚决执行党和国家的方针、政策，坚持国有企业的社会主义方向。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2.具有良好的职业操守和个人品行，遵纪守法，品行端正，诚信廉洁，勤勉敬业，团结合作依法经营，保守秘密，维护公司的荣誉和利益。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3.大学本科以上学历，年龄需在50周岁以下。(时间计算到2020年7月31日)。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4.具有累计10年以上相关企业工作经历，担任境内外同层次大型企业高管，或中层正职3年以上。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熟悉现代企业经营管理，具备履行岗位职责所必需的专业知识和能力。有良好的履职记录，工作业绩突出，管理能力、执行能力、创新能力强。精通大型商业项目或产业园区的策划、招商、运营及内控管理，善于商业业态创新并能实施商业类物业的投资、并购、运营及资产证券化，有成功案例为佳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6.具有良好的心理素质和能够正常履行职责的身体条件。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7.具备国家相关行业管理部门要求的任职资格，符合有关法律法规规定的资格要求。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备注：特别优秀者，年龄和任职年限可适当放宽。</w:t>
      </w:r>
    </w:p>
    <w:p>
      <w:pPr>
        <w:pStyle w:val="3"/>
        <w:ind w:left="630"/>
      </w:pPr>
      <w:r>
        <w:rPr>
          <w:rFonts w:hint="eastAsia"/>
        </w:rPr>
        <w:t>三、选聘程序</w:t>
      </w:r>
    </w:p>
    <w:p>
      <w:pPr>
        <w:pStyle w:val="4"/>
        <w:ind w:left="630"/>
      </w:pPr>
      <w:r>
        <w:rPr>
          <w:rFonts w:hint="eastAsia"/>
        </w:rPr>
        <w:t>（一）报名</w:t>
      </w:r>
    </w:p>
    <w:p>
      <w:pPr>
        <w:pStyle w:val="5"/>
        <w:ind w:left="630"/>
      </w:pPr>
      <w:r>
        <w:rPr>
          <w:rFonts w:hint="eastAsia"/>
        </w:rPr>
        <w:t>1.报名时间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2020年7月2日 - 31日</w:t>
      </w:r>
    </w:p>
    <w:p>
      <w:pPr>
        <w:pStyle w:val="5"/>
        <w:ind w:left="630"/>
      </w:pPr>
      <w:r>
        <w:rPr>
          <w:rFonts w:hint="eastAsia"/>
        </w:rPr>
        <w:t>2.报名资料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（1）《深圳市市属国企市场化选聘报名表》（见附件），填写后请保存为独立的Word文件（文件命名方式：姓名-报名表-应聘公司-应聘岗位）；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（2）个人简历（含报名者工作履历情况、从业企业规模、个人岗位职责、管理的团队规模及业务体量、业绩经济绩效和业内社会认可度等情况，文件命名方式：姓名-简历-应聘公司-应聘岗位）；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（3）身份证扫描件或照片；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（4）学历及学位证书、专业技术资格证书、职（执）业资格证书、业绩成果证明、获奖证书、任职证明等相关材料扫描件；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（5）近期小2寸蓝色渐变背景证件照（电子版）。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请将以上报名资料整理为一个压缩包文件（压缩包命名方式：姓名-应聘公司-应聘岗位）。</w:t>
      </w:r>
    </w:p>
    <w:p>
      <w:pPr>
        <w:pStyle w:val="4"/>
        <w:ind w:left="0" w:leftChars="0" w:firstLine="643" w:firstLineChars="200"/>
      </w:pPr>
      <w:r>
        <w:rPr>
          <w:rFonts w:hint="eastAsia"/>
        </w:rPr>
        <w:t>（二）选聘流程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线上报名—资格审查—素质测评—第一轮面谈—第二轮面谈—背景调查或组织考察—确定拟聘任人选—体检—聘任。</w:t>
      </w:r>
    </w:p>
    <w:p>
      <w:pPr>
        <w:pStyle w:val="4"/>
        <w:ind w:left="630"/>
      </w:pPr>
      <w:r>
        <w:rPr>
          <w:rFonts w:hint="eastAsia"/>
        </w:rPr>
        <w:t>（三）薪酬及管理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对标市场薪酬水平，提供具有市场竞争力的薪酬。岗位薪酬由基薪、绩效薪酬和法定福利待遇等构成。对聘任者实行契约化管理，聘用周期与董事会聘期保持一致，并实行一年的任职试用期。</w:t>
      </w:r>
    </w:p>
    <w:p>
      <w:pPr>
        <w:pStyle w:val="4"/>
        <w:ind w:left="630"/>
      </w:pPr>
      <w:r>
        <w:rPr>
          <w:rFonts w:hint="eastAsia"/>
        </w:rPr>
        <w:t>（四）相关说明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1.应聘者应对所提交报名材料的真实性、完整性负责，如发现与事实不符，招聘企业有权取消其应聘资格。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2.招聘企业工作人员应严格遵守工作纪律，对应聘者信息及提交的材料严格保密。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3.对符合职位要求并通过审查的报名者，将在报名截止日起10个工作日内通过电话、短信或邮件等方式通知其参加素质测评，对未通过审查的不再另行通知。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深业集团期待您的加入！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Style w:val="11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  <w:t>报名入口：</w:t>
      </w:r>
    </w:p>
    <w:p>
      <w:pPr>
        <w:snapToGrid w:val="0"/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"http://szhr2019.mikecrm.com/BKQT8Pq" </w:instrText>
      </w:r>
      <w: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http://szhr2019.mikecrm.com/BKQT8Pq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请复制此链接到电脑浏览器上进行填报。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（因报名需上传压缩包文件，请使用电脑端进行报名）。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b/>
          <w:bCs/>
          <w:color w:val="0C0C0C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Fonts w:ascii="方正仿宋_GB2312" w:hAnsi="方正仿宋_GB2312" w:eastAsia="方正仿宋_GB2312" w:cs="方正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咨询联系人：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李先生 13418606223 </w:t>
      </w:r>
      <w:r>
        <w:fldChar w:fldCharType="begin"/>
      </w:r>
      <w:r>
        <w:instrText xml:space="preserve"> HYPERLINK "mailto:lil@qlmtalent.com"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lil@qlmtalent.com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陈女士 13502852038 </w:t>
      </w:r>
      <w:r>
        <w:fldChar w:fldCharType="begin"/>
      </w:r>
      <w:r>
        <w:instrText xml:space="preserve"> HYPERLINK "mailto:chensj@qlmtalent.com"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chensj@qlmtalent.com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918" w:leftChars="304" w:hanging="1280" w:hangingChars="4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深圳市市属国企市场化选聘报名表》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深圳市市属国企市场化选聘报名表</w:t>
      </w:r>
    </w:p>
    <w:p>
      <w:pPr>
        <w:spacing w:line="56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560" w:lineRule="exact"/>
        <w:rPr>
          <w:rFonts w:ascii="宋体" w:hAnsi="宋体"/>
          <w:b/>
          <w:sz w:val="28"/>
          <w:u w:val="single"/>
        </w:rPr>
      </w:pPr>
      <w:r>
        <w:rPr>
          <w:rFonts w:ascii="宋体" w:hAnsi="宋体"/>
          <w:b/>
          <w:sz w:val="28"/>
        </w:rPr>
        <w:t>应聘岗位：</w:t>
      </w:r>
      <w:r>
        <w:rPr>
          <w:rFonts w:hint="eastAsia" w:ascii="宋体" w:hAnsi="宋体"/>
          <w:b/>
          <w:sz w:val="28"/>
          <w:u w:val="single"/>
        </w:rPr>
        <w:t xml:space="preserve">              </w:t>
      </w:r>
      <w:r>
        <w:rPr>
          <w:rFonts w:hint="eastAsia" w:ascii="宋体" w:hAnsi="宋体"/>
          <w:b/>
          <w:sz w:val="28"/>
        </w:rPr>
        <w:t>（企业）</w:t>
      </w:r>
      <w:r>
        <w:rPr>
          <w:rFonts w:hint="eastAsia" w:ascii="宋体" w:hAnsi="宋体"/>
          <w:b/>
          <w:sz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</w:rPr>
        <w:t>（职位）</w:t>
      </w:r>
    </w:p>
    <w:tbl>
      <w:tblPr>
        <w:tblStyle w:val="8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03"/>
        <w:gridCol w:w="1046"/>
        <w:gridCol w:w="1768"/>
        <w:gridCol w:w="1134"/>
        <w:gridCol w:w="153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近期小2寸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蓝色渐变背景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 年  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gridSpan w:val="2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1998.07—2002.06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XX公司XX部业务经理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2002.06—2005.10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XX公司XX部副经理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2005.10—2010.11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XX公司XX部总经理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（其间：2006.09—2010.07在XX大学国际贸易在职研究生学习，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取得经济学博士学位）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2010.11—2017.10    XX公司副总经理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2017.10—今   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XX公司总经理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学习经历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1991.09—1995.07  XX大学XX专业本科（全日制）学习，XX学士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1995.09—1998.07  XX大学XX专业硕士研究生（在职）学习，XX硕士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2006.09—2010.07  XX大学XX专业博士研究生（在职）学习，XX博士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Hlk40828143"/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个人特长及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业绩总结</w:t>
            </w:r>
            <w:bookmarkEnd w:id="0"/>
            <w:r>
              <w:rPr>
                <w:rFonts w:ascii="黑体" w:hAnsi="黑体" w:eastAsia="黑体"/>
                <w:bCs/>
                <w:kern w:val="0"/>
                <w:sz w:val="24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  <w:jc w:val="center"/>
        </w:trPr>
        <w:tc>
          <w:tcPr>
            <w:tcW w:w="8942" w:type="dxa"/>
            <w:gridSpan w:val="7"/>
            <w:noWrap/>
          </w:tcPr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诚信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承诺</w:t>
            </w:r>
          </w:p>
        </w:tc>
        <w:tc>
          <w:tcPr>
            <w:tcW w:w="8300" w:type="dxa"/>
            <w:gridSpan w:val="6"/>
            <w:noWrap/>
            <w:vAlign w:val="bottom"/>
          </w:tcPr>
          <w:p>
            <w:pPr>
              <w:spacing w:beforeLines="50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/>
                <w:kern w:val="0"/>
                <w:szCs w:val="21"/>
              </w:rPr>
              <w:t>2020年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>
      <w:pPr>
        <w:spacing w:line="560" w:lineRule="exac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B9AE1C-DDB9-4028-8B3F-E2BBC3C5A3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C8BE220-B03D-4FA0-BCA1-AF053A07ACCD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46EFE2-01CF-4BBA-AEF5-A9ED8B3CB3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5C76CC3-5245-427E-B12F-FDADEE10E2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5152A9"/>
    <w:rsid w:val="001C3975"/>
    <w:rsid w:val="001F07E0"/>
    <w:rsid w:val="002B2397"/>
    <w:rsid w:val="002C5622"/>
    <w:rsid w:val="002E3DE2"/>
    <w:rsid w:val="0039180F"/>
    <w:rsid w:val="004958A3"/>
    <w:rsid w:val="005246BE"/>
    <w:rsid w:val="00662C55"/>
    <w:rsid w:val="00756A1A"/>
    <w:rsid w:val="00777B3C"/>
    <w:rsid w:val="0078156B"/>
    <w:rsid w:val="00797FE4"/>
    <w:rsid w:val="007A0578"/>
    <w:rsid w:val="007E0DC0"/>
    <w:rsid w:val="007E45B4"/>
    <w:rsid w:val="008B306D"/>
    <w:rsid w:val="009004A9"/>
    <w:rsid w:val="0092589D"/>
    <w:rsid w:val="00931F38"/>
    <w:rsid w:val="00994F29"/>
    <w:rsid w:val="00A4527F"/>
    <w:rsid w:val="00A935A7"/>
    <w:rsid w:val="00AA1F28"/>
    <w:rsid w:val="00B47482"/>
    <w:rsid w:val="00BE7E75"/>
    <w:rsid w:val="00D54DA6"/>
    <w:rsid w:val="00F43E26"/>
    <w:rsid w:val="00FC01BD"/>
    <w:rsid w:val="00FC4E63"/>
    <w:rsid w:val="01AD31C6"/>
    <w:rsid w:val="05692A44"/>
    <w:rsid w:val="1D6772D9"/>
    <w:rsid w:val="218B790C"/>
    <w:rsid w:val="21DB0333"/>
    <w:rsid w:val="2BE2380D"/>
    <w:rsid w:val="2C5924E1"/>
    <w:rsid w:val="328F1852"/>
    <w:rsid w:val="33BF4D6D"/>
    <w:rsid w:val="37F16CAB"/>
    <w:rsid w:val="3ACE6EB4"/>
    <w:rsid w:val="3FCA4C8B"/>
    <w:rsid w:val="455152A9"/>
    <w:rsid w:val="47890BB9"/>
    <w:rsid w:val="493A27DE"/>
    <w:rsid w:val="4A0F7885"/>
    <w:rsid w:val="4BF74C07"/>
    <w:rsid w:val="4FD55B87"/>
    <w:rsid w:val="51F22168"/>
    <w:rsid w:val="542A4A79"/>
    <w:rsid w:val="67315917"/>
    <w:rsid w:val="6D714D74"/>
    <w:rsid w:val="78C24CE3"/>
    <w:rsid w:val="7C2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ind w:left="300" w:leftChars="3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ind w:left="300" w:leftChars="300"/>
      <w:outlineLvl w:val="2"/>
    </w:pPr>
    <w:rPr>
      <w:rFonts w:eastAsia="楷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ind w:left="300" w:leftChars="3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页眉 Char"/>
    <w:basedOn w:val="9"/>
    <w:link w:val="7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7</Pages>
  <Words>456</Words>
  <Characters>2603</Characters>
  <Lines>21</Lines>
  <Paragraphs>6</Paragraphs>
  <TotalTime>29</TotalTime>
  <ScaleCrop>false</ScaleCrop>
  <LinksUpToDate>false</LinksUpToDate>
  <CharactersWithSpaces>3053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2020-06-29T17:02:00Z</dcterms:created>
  <dc:creator>田立文</dc:creator>
  <cp:lastModifiedBy>陈苗</cp:lastModifiedBy>
  <dcterms:modified xsi:type="dcterms:W3CDTF">2020-07-01T04:39:51Z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