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color w:val="000000"/>
          <w:sz w:val="28"/>
          <w:szCs w:val="28"/>
        </w:rPr>
      </w:pPr>
      <w:r>
        <w:rPr>
          <w:rFonts w:ascii="仿宋" w:hAnsi="仿宋" w:eastAsia="仿宋"/>
          <w:b/>
          <w:color w:val="000000"/>
          <w:sz w:val="28"/>
          <w:szCs w:val="28"/>
        </w:rPr>
        <w:t>附件1</w:t>
      </w:r>
    </w:p>
    <w:p>
      <w:pPr>
        <w:snapToGrid w:val="0"/>
        <w:jc w:val="center"/>
        <w:rPr>
          <w:rFonts w:hint="eastAsia" w:ascii="仿宋" w:hAnsi="仿宋" w:eastAsia="仿宋"/>
          <w:b/>
          <w:sz w:val="32"/>
          <w:szCs w:val="32"/>
        </w:rPr>
      </w:pPr>
    </w:p>
    <w:p>
      <w:pPr>
        <w:snapToGrid w:val="0"/>
        <w:jc w:val="center"/>
        <w:rPr>
          <w:rFonts w:ascii="宋体" w:hAnsi="宋体"/>
          <w:b/>
          <w:sz w:val="32"/>
          <w:szCs w:val="32"/>
        </w:rPr>
      </w:pPr>
      <w:r>
        <w:rPr>
          <w:rFonts w:ascii="宋体" w:hAnsi="宋体"/>
          <w:b/>
          <w:sz w:val="32"/>
          <w:szCs w:val="32"/>
        </w:rPr>
        <w:t>南充市</w:t>
      </w:r>
      <w:r>
        <w:rPr>
          <w:rFonts w:hint="eastAsia" w:ascii="宋体" w:hAnsi="宋体"/>
          <w:b/>
          <w:sz w:val="32"/>
          <w:szCs w:val="32"/>
        </w:rPr>
        <w:t>计划生育药品器械管理站</w:t>
      </w:r>
      <w:r>
        <w:rPr>
          <w:rFonts w:ascii="宋体" w:hAnsi="宋体"/>
          <w:b/>
          <w:sz w:val="32"/>
          <w:szCs w:val="32"/>
        </w:rPr>
        <w:t>20</w:t>
      </w:r>
      <w:r>
        <w:rPr>
          <w:rFonts w:hint="eastAsia" w:ascii="宋体" w:hAnsi="宋体"/>
          <w:b/>
          <w:sz w:val="32"/>
          <w:szCs w:val="32"/>
        </w:rPr>
        <w:t>20</w:t>
      </w:r>
      <w:r>
        <w:rPr>
          <w:rFonts w:ascii="宋体" w:hAnsi="宋体"/>
          <w:b/>
          <w:sz w:val="32"/>
          <w:szCs w:val="32"/>
        </w:rPr>
        <w:t>年公开考调工作人员岗位和条件要求一览表</w:t>
      </w:r>
    </w:p>
    <w:tbl>
      <w:tblPr>
        <w:tblStyle w:val="3"/>
        <w:tblW w:w="15212" w:type="dxa"/>
        <w:jc w:val="center"/>
        <w:tblLayout w:type="fixed"/>
        <w:tblCellMar>
          <w:top w:w="0" w:type="dxa"/>
          <w:left w:w="0" w:type="dxa"/>
          <w:bottom w:w="0" w:type="dxa"/>
          <w:right w:w="0" w:type="dxa"/>
        </w:tblCellMar>
      </w:tblPr>
      <w:tblGrid>
        <w:gridCol w:w="518"/>
        <w:gridCol w:w="1418"/>
        <w:gridCol w:w="567"/>
        <w:gridCol w:w="567"/>
        <w:gridCol w:w="567"/>
        <w:gridCol w:w="3544"/>
        <w:gridCol w:w="1369"/>
        <w:gridCol w:w="1984"/>
        <w:gridCol w:w="2693"/>
        <w:gridCol w:w="1180"/>
        <w:gridCol w:w="805"/>
      </w:tblGrid>
      <w:tr>
        <w:tblPrEx>
          <w:tblCellMar>
            <w:top w:w="0" w:type="dxa"/>
            <w:left w:w="0" w:type="dxa"/>
            <w:bottom w:w="0" w:type="dxa"/>
            <w:right w:w="0" w:type="dxa"/>
          </w:tblCellMar>
        </w:tblPrEx>
        <w:trPr>
          <w:trHeight w:val="787" w:hRule="atLeast"/>
          <w:jc w:val="center"/>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序号</w:t>
            </w:r>
          </w:p>
        </w:tc>
        <w:tc>
          <w:tcPr>
            <w:tcW w:w="141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考调单位</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 xml:space="preserve">考调            </w:t>
            </w:r>
            <w:r>
              <w:rPr>
                <w:rFonts w:hint="eastAsia" w:ascii="仿宋" w:hAnsi="仿宋" w:eastAsia="仿宋"/>
                <w:b/>
                <w:szCs w:val="21"/>
              </w:rPr>
              <w:t>类别</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岗位名称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考调     人数</w:t>
            </w:r>
          </w:p>
        </w:tc>
        <w:tc>
          <w:tcPr>
            <w:tcW w:w="35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考调对象</w:t>
            </w:r>
            <w:r>
              <w:rPr>
                <w:rFonts w:ascii="仿宋" w:hAnsi="仿宋" w:eastAsia="仿宋"/>
                <w:b/>
                <w:szCs w:val="21"/>
              </w:rPr>
              <w:br w:type="textWrapping"/>
            </w:r>
            <w:r>
              <w:rPr>
                <w:rFonts w:ascii="仿宋" w:hAnsi="仿宋" w:eastAsia="仿宋"/>
                <w:b/>
                <w:szCs w:val="21"/>
              </w:rPr>
              <w:t>及范围</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学历        (学位)</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专业条件</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其他条件</w:t>
            </w: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考试科目及顺序</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备注</w:t>
            </w:r>
          </w:p>
        </w:tc>
      </w:tr>
      <w:tr>
        <w:tblPrEx>
          <w:tblCellMar>
            <w:top w:w="0" w:type="dxa"/>
            <w:left w:w="0" w:type="dxa"/>
            <w:bottom w:w="0" w:type="dxa"/>
            <w:right w:w="0" w:type="dxa"/>
          </w:tblCellMar>
        </w:tblPrEx>
        <w:trPr>
          <w:trHeight w:val="2054" w:hRule="atLeast"/>
          <w:jc w:val="center"/>
        </w:trPr>
        <w:tc>
          <w:tcPr>
            <w:tcW w:w="51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1</w:t>
            </w:r>
          </w:p>
        </w:tc>
        <w:tc>
          <w:tcPr>
            <w:tcW w:w="14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南充市</w:t>
            </w:r>
            <w:r>
              <w:rPr>
                <w:rFonts w:hint="eastAsia" w:ascii="仿宋" w:hAnsi="仿宋" w:eastAsia="仿宋"/>
                <w:b/>
                <w:szCs w:val="21"/>
              </w:rPr>
              <w:t>计划生育药品器械管理站</w:t>
            </w:r>
          </w:p>
        </w:tc>
        <w:tc>
          <w:tcPr>
            <w:tcW w:w="56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hint="eastAsia" w:ascii="仿宋" w:hAnsi="仿宋" w:eastAsia="仿宋"/>
                <w:b/>
                <w:szCs w:val="21"/>
              </w:rPr>
              <w:t>专业技术</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exact"/>
              <w:jc w:val="center"/>
              <w:rPr>
                <w:rFonts w:hint="eastAsia" w:ascii="仿宋" w:hAnsi="仿宋" w:eastAsia="仿宋"/>
                <w:b/>
                <w:szCs w:val="21"/>
              </w:rPr>
            </w:pPr>
          </w:p>
          <w:p>
            <w:pPr>
              <w:spacing w:line="240" w:lineRule="exact"/>
              <w:jc w:val="center"/>
              <w:rPr>
                <w:rFonts w:hint="eastAsia" w:ascii="仿宋" w:hAnsi="仿宋" w:eastAsia="仿宋"/>
                <w:b/>
                <w:szCs w:val="21"/>
              </w:rPr>
            </w:pPr>
          </w:p>
          <w:p>
            <w:pPr>
              <w:spacing w:line="240" w:lineRule="exact"/>
              <w:jc w:val="center"/>
              <w:rPr>
                <w:rFonts w:hint="eastAsia" w:ascii="仿宋" w:hAnsi="仿宋" w:eastAsia="仿宋"/>
                <w:b/>
                <w:szCs w:val="21"/>
              </w:rPr>
            </w:pPr>
          </w:p>
          <w:p>
            <w:pPr>
              <w:spacing w:line="240" w:lineRule="exact"/>
              <w:jc w:val="center"/>
              <w:rPr>
                <w:rFonts w:hint="eastAsia" w:ascii="仿宋" w:hAnsi="仿宋" w:eastAsia="仿宋"/>
                <w:b/>
                <w:szCs w:val="21"/>
              </w:rPr>
            </w:pPr>
          </w:p>
          <w:p>
            <w:pPr>
              <w:spacing w:line="240" w:lineRule="exact"/>
              <w:jc w:val="center"/>
              <w:rPr>
                <w:rFonts w:hint="eastAsia" w:ascii="仿宋" w:hAnsi="仿宋" w:eastAsia="仿宋"/>
                <w:b/>
                <w:szCs w:val="21"/>
                <w:lang w:eastAsia="zh-CN"/>
              </w:rPr>
            </w:pPr>
            <w:r>
              <w:rPr>
                <w:rFonts w:hint="eastAsia" w:ascii="仿宋" w:hAnsi="仿宋" w:eastAsia="仿宋"/>
                <w:b/>
                <w:szCs w:val="21"/>
              </w:rPr>
              <w:t>药</w:t>
            </w:r>
            <w:r>
              <w:rPr>
                <w:rFonts w:hint="eastAsia" w:ascii="仿宋" w:hAnsi="仿宋" w:eastAsia="仿宋"/>
                <w:b/>
                <w:szCs w:val="21"/>
                <w:lang w:eastAsia="zh-CN"/>
              </w:rPr>
              <w:t>剂</w:t>
            </w:r>
          </w:p>
        </w:tc>
        <w:tc>
          <w:tcPr>
            <w:tcW w:w="56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jc w:val="center"/>
              <w:rPr>
                <w:rFonts w:ascii="仿宋" w:hAnsi="仿宋" w:eastAsia="仿宋"/>
                <w:b/>
                <w:szCs w:val="21"/>
              </w:rPr>
            </w:pPr>
            <w:r>
              <w:rPr>
                <w:rFonts w:ascii="仿宋" w:hAnsi="仿宋" w:eastAsia="仿宋"/>
                <w:b/>
                <w:szCs w:val="21"/>
              </w:rPr>
              <w:t>1</w:t>
            </w:r>
          </w:p>
        </w:tc>
        <w:tc>
          <w:tcPr>
            <w:tcW w:w="35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ascii="仿宋" w:hAnsi="仿宋" w:eastAsia="仿宋"/>
                <w:b/>
                <w:szCs w:val="21"/>
              </w:rPr>
            </w:pPr>
            <w:r>
              <w:rPr>
                <w:rFonts w:hint="eastAsia" w:ascii="仿宋" w:hAnsi="仿宋" w:eastAsia="仿宋"/>
                <w:b/>
                <w:szCs w:val="21"/>
              </w:rPr>
              <w:t>面向全省医疗卫生机构。</w:t>
            </w:r>
          </w:p>
        </w:tc>
        <w:tc>
          <w:tcPr>
            <w:tcW w:w="136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b/>
                <w:szCs w:val="21"/>
              </w:rPr>
            </w:pPr>
            <w:r>
              <w:rPr>
                <w:rFonts w:hint="eastAsia" w:ascii="仿宋" w:hAnsi="仿宋" w:eastAsia="仿宋"/>
                <w:b/>
                <w:szCs w:val="21"/>
              </w:rPr>
              <w:t>医学类</w:t>
            </w:r>
            <w:r>
              <w:rPr>
                <w:rFonts w:ascii="仿宋" w:hAnsi="仿宋" w:eastAsia="仿宋"/>
                <w:b/>
                <w:szCs w:val="21"/>
              </w:rPr>
              <w:t>大学本科及以上</w:t>
            </w:r>
            <w:r>
              <w:rPr>
                <w:rFonts w:hint="eastAsia" w:ascii="仿宋" w:hAnsi="仿宋" w:eastAsia="仿宋"/>
                <w:b/>
                <w:szCs w:val="21"/>
              </w:rPr>
              <w:t>。</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hint="eastAsia" w:ascii="仿宋" w:hAnsi="仿宋" w:eastAsia="仿宋"/>
                <w:b/>
                <w:szCs w:val="21"/>
                <w:lang w:eastAsia="zh-CN"/>
              </w:rPr>
            </w:pPr>
            <w:r>
              <w:rPr>
                <w:rFonts w:hint="eastAsia" w:ascii="仿宋" w:hAnsi="仿宋" w:eastAsia="仿宋"/>
                <w:b/>
                <w:szCs w:val="21"/>
                <w:lang w:eastAsia="zh-CN"/>
              </w:rPr>
              <w:t>临床医学、药学、药理学</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仿宋" w:hAnsi="仿宋" w:eastAsia="仿宋"/>
                <w:b/>
                <w:szCs w:val="21"/>
              </w:rPr>
            </w:pPr>
            <w:r>
              <w:rPr>
                <w:rFonts w:ascii="仿宋" w:hAnsi="仿宋" w:eastAsia="仿宋"/>
                <w:b/>
                <w:szCs w:val="21"/>
              </w:rPr>
              <w:t>1、</w:t>
            </w:r>
            <w:r>
              <w:rPr>
                <w:rFonts w:hint="eastAsia" w:ascii="仿宋" w:hAnsi="仿宋" w:eastAsia="仿宋"/>
                <w:b/>
                <w:szCs w:val="21"/>
              </w:rPr>
              <w:t>40</w:t>
            </w:r>
            <w:r>
              <w:rPr>
                <w:rFonts w:ascii="仿宋" w:hAnsi="仿宋" w:eastAsia="仿宋"/>
                <w:b/>
                <w:szCs w:val="21"/>
              </w:rPr>
              <w:t>周岁及以下（截止20</w:t>
            </w:r>
            <w:r>
              <w:rPr>
                <w:rFonts w:hint="eastAsia" w:ascii="仿宋" w:hAnsi="仿宋" w:eastAsia="仿宋"/>
                <w:b/>
                <w:szCs w:val="21"/>
              </w:rPr>
              <w:t>20</w:t>
            </w:r>
            <w:r>
              <w:rPr>
                <w:rFonts w:ascii="仿宋" w:hAnsi="仿宋" w:eastAsia="仿宋"/>
                <w:b/>
                <w:szCs w:val="21"/>
              </w:rPr>
              <w:t>年</w:t>
            </w:r>
            <w:r>
              <w:rPr>
                <w:rFonts w:hint="eastAsia" w:ascii="仿宋" w:hAnsi="仿宋" w:eastAsia="仿宋"/>
                <w:b/>
                <w:szCs w:val="21"/>
              </w:rPr>
              <w:t>7</w:t>
            </w:r>
            <w:r>
              <w:rPr>
                <w:rFonts w:ascii="仿宋" w:hAnsi="仿宋" w:eastAsia="仿宋"/>
                <w:b/>
                <w:szCs w:val="21"/>
              </w:rPr>
              <w:t>月</w:t>
            </w:r>
            <w:r>
              <w:rPr>
                <w:rFonts w:hint="eastAsia" w:ascii="仿宋" w:hAnsi="仿宋" w:eastAsia="仿宋"/>
                <w:b/>
                <w:szCs w:val="21"/>
                <w:lang w:val="en-US" w:eastAsia="zh-CN"/>
              </w:rPr>
              <w:t>10</w:t>
            </w:r>
            <w:r>
              <w:rPr>
                <w:rFonts w:ascii="仿宋" w:hAnsi="仿宋" w:eastAsia="仿宋"/>
                <w:b/>
                <w:szCs w:val="21"/>
              </w:rPr>
              <w:t>日）；</w:t>
            </w:r>
          </w:p>
          <w:p>
            <w:pPr>
              <w:spacing w:line="240" w:lineRule="exact"/>
              <w:jc w:val="left"/>
              <w:rPr>
                <w:rFonts w:hint="eastAsia" w:ascii="仿宋" w:hAnsi="仿宋" w:eastAsia="仿宋"/>
                <w:b/>
                <w:szCs w:val="21"/>
                <w:lang w:eastAsia="zh-CN"/>
              </w:rPr>
            </w:pPr>
            <w:r>
              <w:rPr>
                <w:rFonts w:hint="eastAsia" w:ascii="仿宋" w:hAnsi="仿宋" w:eastAsia="仿宋"/>
                <w:b/>
                <w:szCs w:val="21"/>
                <w:lang w:val="en-US" w:eastAsia="zh-CN"/>
              </w:rPr>
              <w:t>2、</w:t>
            </w:r>
            <w:r>
              <w:rPr>
                <w:rFonts w:hint="eastAsia" w:ascii="仿宋" w:hAnsi="仿宋" w:eastAsia="仿宋"/>
                <w:b/>
                <w:szCs w:val="21"/>
              </w:rPr>
              <w:t>主管药师及以上</w:t>
            </w:r>
            <w:r>
              <w:rPr>
                <w:rFonts w:hint="eastAsia" w:ascii="仿宋" w:hAnsi="仿宋" w:eastAsia="仿宋"/>
                <w:b/>
                <w:szCs w:val="21"/>
                <w:lang w:eastAsia="zh-CN"/>
              </w:rPr>
              <w:t>；</w:t>
            </w:r>
          </w:p>
          <w:p>
            <w:pPr>
              <w:spacing w:line="240" w:lineRule="exact"/>
              <w:jc w:val="left"/>
              <w:rPr>
                <w:rFonts w:ascii="仿宋" w:hAnsi="仿宋" w:eastAsia="仿宋"/>
                <w:b/>
                <w:szCs w:val="21"/>
              </w:rPr>
            </w:pPr>
            <w:r>
              <w:rPr>
                <w:rFonts w:hint="eastAsia" w:ascii="仿宋" w:hAnsi="仿宋" w:eastAsia="仿宋"/>
                <w:b/>
                <w:szCs w:val="21"/>
                <w:lang w:val="en-US" w:eastAsia="zh-CN"/>
              </w:rPr>
              <w:t>3</w:t>
            </w:r>
            <w:r>
              <w:rPr>
                <w:rFonts w:ascii="仿宋" w:hAnsi="仿宋" w:eastAsia="仿宋"/>
                <w:b/>
                <w:szCs w:val="21"/>
              </w:rPr>
              <w:t>、</w:t>
            </w:r>
            <w:r>
              <w:rPr>
                <w:rFonts w:hint="eastAsia" w:ascii="仿宋" w:hAnsi="仿宋" w:eastAsia="仿宋"/>
                <w:b/>
                <w:szCs w:val="21"/>
              </w:rPr>
              <w:t>身体健康，具有正常履行招聘岗位职责的身体条件。</w:t>
            </w: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仿宋" w:hAnsi="仿宋" w:eastAsia="仿宋"/>
                <w:b/>
                <w:szCs w:val="21"/>
              </w:rPr>
            </w:pPr>
            <w:r>
              <w:rPr>
                <w:rFonts w:ascii="仿宋" w:hAnsi="仿宋" w:eastAsia="仿宋"/>
                <w:b/>
                <w:szCs w:val="21"/>
              </w:rPr>
              <w:t>1、笔试</w:t>
            </w:r>
          </w:p>
          <w:p>
            <w:pPr>
              <w:spacing w:line="240" w:lineRule="exact"/>
              <w:jc w:val="left"/>
              <w:rPr>
                <w:rFonts w:ascii="仿宋" w:hAnsi="仿宋" w:eastAsia="仿宋"/>
                <w:b/>
                <w:szCs w:val="21"/>
              </w:rPr>
            </w:pPr>
            <w:r>
              <w:rPr>
                <w:rFonts w:ascii="仿宋" w:hAnsi="仿宋" w:eastAsia="仿宋"/>
                <w:b/>
                <w:szCs w:val="21"/>
              </w:rPr>
              <w:t>2、面试</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ascii="仿宋" w:hAnsi="仿宋" w:eastAsia="仿宋"/>
                <w:b/>
                <w:szCs w:val="21"/>
              </w:rPr>
            </w:pPr>
          </w:p>
        </w:tc>
      </w:tr>
    </w:tbl>
    <w:p>
      <w:pPr>
        <w:widowControl/>
        <w:jc w:val="left"/>
        <w:textAlignment w:val="center"/>
        <w:rPr>
          <w:rFonts w:ascii="仿宋" w:hAnsi="仿宋" w:eastAsia="仿宋"/>
          <w:b/>
          <w:color w:val="000000"/>
          <w:sz w:val="28"/>
          <w:szCs w:val="28"/>
        </w:rPr>
      </w:pPr>
    </w:p>
    <w:p>
      <w:pPr>
        <w:tabs>
          <w:tab w:val="center" w:pos="4153"/>
          <w:tab w:val="right" w:pos="8306"/>
        </w:tabs>
        <w:snapToGrid w:val="0"/>
        <w:jc w:val="left"/>
        <w:rPr>
          <w:rFonts w:ascii="仿宋" w:hAnsi="仿宋" w:eastAsia="仿宋"/>
          <w:sz w:val="28"/>
          <w:szCs w:val="28"/>
        </w:rPr>
      </w:pPr>
    </w:p>
    <w:p>
      <w:pPr>
        <w:tabs>
          <w:tab w:val="center" w:pos="4153"/>
          <w:tab w:val="right" w:pos="8306"/>
        </w:tabs>
        <w:snapToGrid w:val="0"/>
        <w:jc w:val="left"/>
        <w:rPr>
          <w:rFonts w:ascii="仿宋" w:hAnsi="仿宋" w:eastAsia="仿宋"/>
          <w:sz w:val="28"/>
          <w:szCs w:val="28"/>
        </w:rPr>
      </w:pPr>
      <w:bookmarkStart w:id="0" w:name="_GoBack"/>
      <w:bookmarkEnd w:id="0"/>
    </w:p>
    <w:p>
      <w:pPr>
        <w:tabs>
          <w:tab w:val="center" w:pos="4153"/>
          <w:tab w:val="right" w:pos="8306"/>
        </w:tabs>
        <w:snapToGrid w:val="0"/>
        <w:jc w:val="left"/>
        <w:rPr>
          <w:rFonts w:ascii="仿宋" w:hAnsi="仿宋" w:eastAsia="仿宋"/>
          <w:sz w:val="28"/>
          <w:szCs w:val="28"/>
        </w:rPr>
      </w:pPr>
    </w:p>
    <w:p>
      <w:pPr>
        <w:tabs>
          <w:tab w:val="center" w:pos="4153"/>
          <w:tab w:val="right" w:pos="8306"/>
        </w:tabs>
        <w:snapToGrid w:val="0"/>
        <w:jc w:val="left"/>
        <w:rPr>
          <w:rFonts w:ascii="仿宋" w:hAnsi="仿宋" w:eastAsia="仿宋"/>
          <w:sz w:val="28"/>
          <w:szCs w:val="28"/>
        </w:rPr>
      </w:pPr>
    </w:p>
    <w:p>
      <w:pPr>
        <w:tabs>
          <w:tab w:val="center" w:pos="4153"/>
          <w:tab w:val="right" w:pos="8306"/>
        </w:tabs>
        <w:snapToGrid w:val="0"/>
        <w:jc w:val="left"/>
        <w:rPr>
          <w:rFonts w:ascii="仿宋" w:hAnsi="仿宋" w:eastAsia="仿宋"/>
          <w:sz w:val="28"/>
          <w:szCs w:val="28"/>
        </w:rPr>
      </w:pPr>
    </w:p>
    <w:p>
      <w:pPr>
        <w:tabs>
          <w:tab w:val="center" w:pos="4153"/>
          <w:tab w:val="right" w:pos="8306"/>
        </w:tabs>
        <w:snapToGrid w:val="0"/>
        <w:jc w:val="left"/>
        <w:rPr>
          <w:rFonts w:ascii="仿宋" w:hAnsi="仿宋" w:eastAsia="仿宋"/>
          <w:sz w:val="28"/>
          <w:szCs w:val="28"/>
        </w:rPr>
      </w:pPr>
    </w:p>
    <w:p>
      <w:pPr>
        <w:tabs>
          <w:tab w:val="center" w:pos="4153"/>
          <w:tab w:val="right" w:pos="8306"/>
        </w:tabs>
        <w:snapToGrid w:val="0"/>
        <w:jc w:val="left"/>
        <w:rPr>
          <w:rFonts w:ascii="仿宋" w:hAnsi="仿宋" w:eastAsia="仿宋"/>
          <w:sz w:val="28"/>
          <w:szCs w:val="28"/>
        </w:rPr>
      </w:pPr>
    </w:p>
    <w:p>
      <w:pPr>
        <w:tabs>
          <w:tab w:val="center" w:pos="4153"/>
          <w:tab w:val="right" w:pos="8306"/>
        </w:tabs>
        <w:snapToGrid w:val="0"/>
        <w:jc w:val="left"/>
        <w:rPr>
          <w:rFonts w:ascii="仿宋" w:hAnsi="仿宋" w:eastAsia="仿宋"/>
          <w:sz w:val="28"/>
          <w:szCs w:val="28"/>
        </w:rPr>
      </w:pPr>
    </w:p>
    <w:p>
      <w:pPr>
        <w:widowControl/>
        <w:jc w:val="left"/>
        <w:textAlignment w:val="center"/>
        <w:rPr>
          <w:rFonts w:ascii="仿宋" w:hAnsi="仿宋" w:eastAsia="仿宋"/>
          <w:b/>
          <w:color w:val="000000"/>
          <w:sz w:val="28"/>
          <w:szCs w:val="28"/>
        </w:rPr>
      </w:pPr>
      <w:r>
        <w:rPr>
          <w:rFonts w:ascii="仿宋" w:hAnsi="仿宋" w:eastAsia="仿宋"/>
          <w:b/>
          <w:color w:val="000000"/>
          <w:sz w:val="28"/>
          <w:szCs w:val="28"/>
        </w:rPr>
        <w:t>附件</w:t>
      </w:r>
      <w:r>
        <w:rPr>
          <w:rFonts w:hint="eastAsia" w:ascii="仿宋" w:hAnsi="仿宋" w:eastAsia="仿宋"/>
          <w:b/>
          <w:color w:val="000000"/>
          <w:sz w:val="28"/>
          <w:szCs w:val="28"/>
        </w:rPr>
        <w:t>2</w:t>
      </w:r>
    </w:p>
    <w:p>
      <w:pPr>
        <w:snapToGrid w:val="0"/>
        <w:jc w:val="center"/>
        <w:rPr>
          <w:rFonts w:ascii="方正小标宋_GBK" w:hAnsi="方正小标宋_GBK" w:eastAsia="方正小标宋_GBK" w:cs="方正小标宋_GBK"/>
          <w:sz w:val="36"/>
          <w:szCs w:val="36"/>
        </w:rPr>
      </w:pPr>
    </w:p>
    <w:p>
      <w:pPr>
        <w:snapToGrid w:val="0"/>
        <w:jc w:val="center"/>
        <w:rPr>
          <w:rFonts w:ascii="宋体" w:hAnsi="宋体" w:cs="方正小标宋_GBK"/>
          <w:b/>
          <w:sz w:val="36"/>
          <w:szCs w:val="36"/>
        </w:rPr>
      </w:pPr>
      <w:r>
        <w:rPr>
          <w:rFonts w:ascii="宋体" w:hAnsi="宋体" w:cs="方正小标宋_GBK"/>
          <w:b/>
          <w:sz w:val="36"/>
          <w:szCs w:val="36"/>
        </w:rPr>
        <w:t>南充市</w:t>
      </w:r>
      <w:r>
        <w:rPr>
          <w:rFonts w:hint="eastAsia" w:ascii="宋体" w:hAnsi="宋体" w:cs="方正小标宋_GBK"/>
          <w:b/>
          <w:sz w:val="36"/>
          <w:szCs w:val="36"/>
        </w:rPr>
        <w:t>计划生育药品器械管理站2020年公开考调事业单位基本情况一览表</w:t>
      </w:r>
    </w:p>
    <w:tbl>
      <w:tblPr>
        <w:tblStyle w:val="3"/>
        <w:tblW w:w="13096" w:type="dxa"/>
        <w:tblInd w:w="-156" w:type="dxa"/>
        <w:tblLayout w:type="fixed"/>
        <w:tblCellMar>
          <w:top w:w="15" w:type="dxa"/>
          <w:left w:w="15" w:type="dxa"/>
          <w:bottom w:w="15" w:type="dxa"/>
          <w:right w:w="15" w:type="dxa"/>
        </w:tblCellMar>
      </w:tblPr>
      <w:tblGrid>
        <w:gridCol w:w="1731"/>
        <w:gridCol w:w="1417"/>
        <w:gridCol w:w="1843"/>
        <w:gridCol w:w="1843"/>
        <w:gridCol w:w="6262"/>
      </w:tblGrid>
      <w:tr>
        <w:tblPrEx>
          <w:tblCellMar>
            <w:top w:w="15" w:type="dxa"/>
            <w:left w:w="15" w:type="dxa"/>
            <w:bottom w:w="15" w:type="dxa"/>
            <w:right w:w="15" w:type="dxa"/>
          </w:tblCellMar>
        </w:tblPrEx>
        <w:trPr>
          <w:trHeight w:val="812" w:hRule="atLeast"/>
        </w:trPr>
        <w:tc>
          <w:tcPr>
            <w:tcW w:w="1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方正黑体_GBK"/>
                <w:b/>
                <w:bCs/>
                <w:color w:val="000000"/>
                <w:kern w:val="0"/>
                <w:szCs w:val="21"/>
              </w:rPr>
            </w:pPr>
            <w:r>
              <w:rPr>
                <w:rFonts w:hint="eastAsia" w:ascii="仿宋" w:hAnsi="仿宋" w:eastAsia="仿宋" w:cs="方正黑体_GBK"/>
                <w:b/>
                <w:bCs/>
                <w:color w:val="000000"/>
                <w:kern w:val="0"/>
                <w:szCs w:val="21"/>
              </w:rPr>
              <w:t>单位名称</w:t>
            </w:r>
          </w:p>
        </w:tc>
        <w:tc>
          <w:tcPr>
            <w:tcW w:w="141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方正黑体_GBK"/>
                <w:b/>
                <w:bCs/>
                <w:color w:val="000000"/>
                <w:kern w:val="0"/>
                <w:szCs w:val="21"/>
              </w:rPr>
            </w:pPr>
            <w:r>
              <w:rPr>
                <w:rFonts w:hint="eastAsia" w:ascii="仿宋" w:hAnsi="仿宋" w:eastAsia="仿宋" w:cs="方正黑体_GBK"/>
                <w:b/>
                <w:bCs/>
                <w:color w:val="000000"/>
                <w:kern w:val="0"/>
                <w:szCs w:val="21"/>
              </w:rPr>
              <w:t>单位性质</w:t>
            </w:r>
          </w:p>
        </w:tc>
        <w:tc>
          <w:tcPr>
            <w:tcW w:w="1843"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方正黑体_GBK"/>
                <w:b/>
                <w:bCs/>
                <w:color w:val="000000"/>
                <w:kern w:val="0"/>
                <w:szCs w:val="21"/>
              </w:rPr>
            </w:pPr>
            <w:r>
              <w:rPr>
                <w:rFonts w:hint="eastAsia" w:ascii="仿宋" w:hAnsi="仿宋" w:eastAsia="仿宋" w:cs="方正黑体_GBK"/>
                <w:b/>
                <w:bCs/>
                <w:color w:val="000000"/>
                <w:kern w:val="0"/>
                <w:szCs w:val="21"/>
              </w:rPr>
              <w:t>单位地址</w:t>
            </w:r>
          </w:p>
        </w:tc>
        <w:tc>
          <w:tcPr>
            <w:tcW w:w="1843"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方正黑体_GBK"/>
                <w:b/>
                <w:bCs/>
                <w:color w:val="000000"/>
                <w:kern w:val="0"/>
                <w:szCs w:val="21"/>
              </w:rPr>
            </w:pPr>
            <w:r>
              <w:rPr>
                <w:rFonts w:hint="eastAsia" w:ascii="仿宋" w:hAnsi="仿宋" w:eastAsia="仿宋" w:cs="方正黑体_GBK"/>
                <w:b/>
                <w:bCs/>
                <w:color w:val="000000"/>
                <w:kern w:val="0"/>
                <w:szCs w:val="21"/>
              </w:rPr>
              <w:t>联系电话</w:t>
            </w:r>
          </w:p>
        </w:tc>
        <w:tc>
          <w:tcPr>
            <w:tcW w:w="6262"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方正黑体_GBK"/>
                <w:b/>
                <w:bCs/>
                <w:color w:val="000000"/>
                <w:kern w:val="0"/>
                <w:szCs w:val="21"/>
              </w:rPr>
            </w:pPr>
            <w:r>
              <w:rPr>
                <w:rFonts w:hint="eastAsia" w:ascii="仿宋" w:hAnsi="仿宋" w:eastAsia="仿宋" w:cs="方正黑体_GBK"/>
                <w:b/>
                <w:bCs/>
                <w:color w:val="000000"/>
                <w:kern w:val="0"/>
                <w:szCs w:val="21"/>
              </w:rPr>
              <w:t>主要职能</w:t>
            </w:r>
          </w:p>
        </w:tc>
      </w:tr>
      <w:tr>
        <w:tblPrEx>
          <w:tblCellMar>
            <w:top w:w="15" w:type="dxa"/>
            <w:left w:w="15" w:type="dxa"/>
            <w:bottom w:w="15" w:type="dxa"/>
            <w:right w:w="15" w:type="dxa"/>
          </w:tblCellMar>
        </w:tblPrEx>
        <w:trPr>
          <w:trHeight w:val="2198" w:hRule="atLeast"/>
        </w:trPr>
        <w:tc>
          <w:tcPr>
            <w:tcW w:w="17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Cs w:val="21"/>
              </w:rPr>
            </w:pPr>
            <w:r>
              <w:rPr>
                <w:rFonts w:ascii="仿宋" w:hAnsi="仿宋" w:eastAsia="仿宋"/>
                <w:b/>
                <w:szCs w:val="21"/>
              </w:rPr>
              <w:t>南充市</w:t>
            </w:r>
            <w:r>
              <w:rPr>
                <w:rFonts w:hint="eastAsia" w:ascii="仿宋" w:hAnsi="仿宋" w:eastAsia="仿宋"/>
                <w:b/>
                <w:szCs w:val="21"/>
              </w:rPr>
              <w:t>计划生育药品器械管理站</w:t>
            </w:r>
          </w:p>
        </w:tc>
        <w:tc>
          <w:tcPr>
            <w:tcW w:w="1417" w:type="dxa"/>
            <w:tcBorders>
              <w:top w:val="single" w:color="000000" w:sz="4" w:space="0"/>
              <w:bottom w:val="single" w:color="000000" w:sz="4" w:space="0"/>
              <w:right w:val="single" w:color="000000"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全额</w:t>
            </w:r>
            <w:r>
              <w:rPr>
                <w:rFonts w:ascii="仿宋" w:hAnsi="仿宋" w:eastAsia="仿宋"/>
                <w:b/>
                <w:szCs w:val="21"/>
              </w:rPr>
              <w:t>拨款</w:t>
            </w:r>
          </w:p>
          <w:p>
            <w:pPr>
              <w:spacing w:line="240" w:lineRule="exact"/>
              <w:jc w:val="center"/>
              <w:rPr>
                <w:rFonts w:ascii="仿宋" w:hAnsi="仿宋" w:eastAsia="仿宋"/>
                <w:b/>
                <w:szCs w:val="21"/>
              </w:rPr>
            </w:pPr>
            <w:r>
              <w:rPr>
                <w:rFonts w:ascii="仿宋" w:hAnsi="仿宋" w:eastAsia="仿宋"/>
                <w:b/>
                <w:szCs w:val="21"/>
              </w:rPr>
              <w:t>事业单位</w:t>
            </w:r>
          </w:p>
        </w:tc>
        <w:tc>
          <w:tcPr>
            <w:tcW w:w="1843" w:type="dxa"/>
            <w:tcBorders>
              <w:top w:val="single" w:color="000000" w:sz="4" w:space="0"/>
              <w:bottom w:val="single" w:color="000000" w:sz="4" w:space="0"/>
              <w:right w:val="single" w:color="000000" w:sz="4" w:space="0"/>
            </w:tcBorders>
            <w:vAlign w:val="center"/>
          </w:tcPr>
          <w:p>
            <w:pPr>
              <w:spacing w:line="240" w:lineRule="exact"/>
              <w:jc w:val="left"/>
              <w:rPr>
                <w:rFonts w:ascii="仿宋" w:hAnsi="仿宋" w:eastAsia="仿宋"/>
                <w:b/>
                <w:szCs w:val="21"/>
              </w:rPr>
            </w:pPr>
            <w:r>
              <w:rPr>
                <w:rFonts w:hint="eastAsia" w:ascii="仿宋" w:hAnsi="仿宋" w:eastAsia="仿宋"/>
                <w:b/>
                <w:szCs w:val="21"/>
              </w:rPr>
              <w:t>四川省南充市顺庆区驻春路4号</w:t>
            </w:r>
          </w:p>
        </w:tc>
        <w:tc>
          <w:tcPr>
            <w:tcW w:w="1843" w:type="dxa"/>
            <w:tcBorders>
              <w:top w:val="single" w:color="000000" w:sz="4" w:space="0"/>
              <w:bottom w:val="single" w:color="000000" w:sz="4" w:space="0"/>
              <w:right w:val="single" w:color="000000" w:sz="4" w:space="0"/>
            </w:tcBorders>
            <w:vAlign w:val="center"/>
          </w:tcPr>
          <w:p>
            <w:pPr>
              <w:spacing w:line="240" w:lineRule="exact"/>
              <w:jc w:val="left"/>
              <w:rPr>
                <w:rFonts w:ascii="仿宋" w:hAnsi="仿宋" w:eastAsia="仿宋"/>
                <w:b/>
                <w:szCs w:val="21"/>
              </w:rPr>
            </w:pPr>
            <w:r>
              <w:rPr>
                <w:rFonts w:ascii="仿宋" w:hAnsi="仿宋" w:eastAsia="仿宋"/>
                <w:b/>
                <w:szCs w:val="21"/>
              </w:rPr>
              <w:t>0817—2312968</w:t>
            </w:r>
          </w:p>
        </w:tc>
        <w:tc>
          <w:tcPr>
            <w:tcW w:w="6262" w:type="dxa"/>
            <w:tcBorders>
              <w:top w:val="single" w:color="000000" w:sz="4" w:space="0"/>
              <w:bottom w:val="single" w:color="000000" w:sz="4" w:space="0"/>
              <w:right w:val="single" w:color="000000" w:sz="4" w:space="0"/>
            </w:tcBorders>
            <w:vAlign w:val="center"/>
          </w:tcPr>
          <w:p>
            <w:pPr>
              <w:spacing w:line="240" w:lineRule="exact"/>
              <w:jc w:val="left"/>
              <w:rPr>
                <w:rFonts w:ascii="仿宋" w:hAnsi="仿宋" w:eastAsia="仿宋"/>
                <w:b/>
                <w:szCs w:val="21"/>
              </w:rPr>
            </w:pPr>
            <w:r>
              <w:rPr>
                <w:rFonts w:hint="eastAsia" w:ascii="仿宋" w:hAnsi="仿宋" w:eastAsia="仿宋"/>
                <w:b/>
                <w:szCs w:val="21"/>
              </w:rPr>
              <w:t>南充市计划生育药品器械管理站主要落实国家基本公共卫生服务政策，为全市育龄群众免费提供避孕节育药具，负责免费避孕药具的调、供、存及社会化宣传发放工作。</w:t>
            </w:r>
          </w:p>
        </w:tc>
      </w:tr>
    </w:tbl>
    <w:p>
      <w:pPr>
        <w:rPr>
          <w:rFonts w:ascii="仿宋" w:hAnsi="仿宋" w:eastAsia="仿宋"/>
          <w:b/>
          <w:color w:val="000000"/>
          <w:sz w:val="28"/>
          <w:szCs w:val="28"/>
        </w:rPr>
        <w:sectPr>
          <w:footerReference r:id="rId3" w:type="default"/>
          <w:pgSz w:w="16840" w:h="11907" w:orient="landscape"/>
          <w:pgMar w:top="1531" w:right="2098" w:bottom="1531" w:left="1984" w:header="851" w:footer="1588" w:gutter="0"/>
          <w:pgNumType w:fmt="numberInDash"/>
          <w:cols w:space="720" w:num="1"/>
          <w:docGrid w:type="linesAndChars" w:linePitch="597" w:charSpace="-849"/>
        </w:sectPr>
      </w:pPr>
    </w:p>
    <w:p>
      <w:pPr>
        <w:widowControl/>
        <w:jc w:val="left"/>
        <w:textAlignment w:val="center"/>
        <w:rPr>
          <w:rFonts w:ascii="仿宋" w:hAnsi="仿宋" w:eastAsia="仿宋"/>
          <w:b/>
          <w:color w:val="000000"/>
          <w:sz w:val="28"/>
          <w:szCs w:val="28"/>
        </w:rPr>
      </w:pPr>
      <w:r>
        <w:rPr>
          <w:rFonts w:ascii="仿宋" w:hAnsi="仿宋" w:eastAsia="仿宋"/>
          <w:b/>
          <w:color w:val="000000"/>
          <w:sz w:val="28"/>
          <w:szCs w:val="28"/>
        </w:rPr>
        <w:t>附件</w:t>
      </w:r>
      <w:r>
        <w:rPr>
          <w:rFonts w:hint="eastAsia" w:ascii="仿宋" w:hAnsi="仿宋" w:eastAsia="仿宋"/>
          <w:b/>
          <w:color w:val="000000"/>
          <w:sz w:val="28"/>
          <w:szCs w:val="28"/>
        </w:rPr>
        <w:t>3</w:t>
      </w:r>
    </w:p>
    <w:p>
      <w:pPr>
        <w:snapToGrid w:val="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南充市计划生育药品器械管理站2020年公开考调工作人员</w:t>
      </w:r>
    </w:p>
    <w:p>
      <w:pPr>
        <w:snapToGrid w:val="0"/>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报名表</w:t>
      </w:r>
    </w:p>
    <w:tbl>
      <w:tblPr>
        <w:tblStyle w:val="3"/>
        <w:tblW w:w="961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670"/>
        <w:gridCol w:w="941"/>
        <w:gridCol w:w="120"/>
        <w:gridCol w:w="806"/>
        <w:gridCol w:w="478"/>
        <w:gridCol w:w="374"/>
        <w:gridCol w:w="946"/>
        <w:gridCol w:w="1230"/>
        <w:gridCol w:w="108"/>
        <w:gridCol w:w="985"/>
        <w:gridCol w:w="19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姓</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名</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性</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别</w:t>
            </w:r>
          </w:p>
        </w:tc>
        <w:tc>
          <w:tcPr>
            <w:tcW w:w="1320"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338"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出</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生</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年</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月</w:t>
            </w:r>
          </w:p>
        </w:tc>
        <w:tc>
          <w:tcPr>
            <w:tcW w:w="985"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961" w:type="dxa"/>
            <w:vMerge w:val="restart"/>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照</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片</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（2寸彩色免冠）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民</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族</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籍</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贯</w:t>
            </w:r>
          </w:p>
        </w:tc>
        <w:tc>
          <w:tcPr>
            <w:tcW w:w="1320"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338"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健</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康</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状</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况</w:t>
            </w:r>
          </w:p>
        </w:tc>
        <w:tc>
          <w:tcPr>
            <w:tcW w:w="985"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政 治</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面 貌</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参</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工</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时</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间</w:t>
            </w:r>
          </w:p>
        </w:tc>
        <w:tc>
          <w:tcPr>
            <w:tcW w:w="1320"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338"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现职称</w:t>
            </w:r>
          </w:p>
        </w:tc>
        <w:tc>
          <w:tcPr>
            <w:tcW w:w="985"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全日制教育</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320"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毕业院校、系及专业</w:t>
            </w:r>
          </w:p>
        </w:tc>
        <w:tc>
          <w:tcPr>
            <w:tcW w:w="4284" w:type="dxa"/>
            <w:gridSpan w:val="4"/>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44"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在职教育</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320"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毕业院校、系及专业</w:t>
            </w:r>
          </w:p>
        </w:tc>
        <w:tc>
          <w:tcPr>
            <w:tcW w:w="4284" w:type="dxa"/>
            <w:gridSpan w:val="4"/>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现工作单位</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及职务</w:t>
            </w:r>
          </w:p>
        </w:tc>
        <w:tc>
          <w:tcPr>
            <w:tcW w:w="3665" w:type="dxa"/>
            <w:gridSpan w:val="6"/>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3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联</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系</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电</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话</w:t>
            </w:r>
          </w:p>
        </w:tc>
        <w:tc>
          <w:tcPr>
            <w:tcW w:w="3054" w:type="dxa"/>
            <w:gridSpan w:val="3"/>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1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报考单位</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及岗位</w:t>
            </w:r>
          </w:p>
        </w:tc>
        <w:tc>
          <w:tcPr>
            <w:tcW w:w="3665" w:type="dxa"/>
            <w:gridSpan w:val="6"/>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3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身</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份</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证</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号</w:t>
            </w:r>
          </w:p>
        </w:tc>
        <w:tc>
          <w:tcPr>
            <w:tcW w:w="3054" w:type="dxa"/>
            <w:gridSpan w:val="3"/>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03"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个</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人</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简</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历</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98"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奖惩</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情况</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04"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近两年</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年度考核</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结果</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0" w:hRule="atLeast"/>
          <w:jc w:val="center"/>
        </w:trPr>
        <w:tc>
          <w:tcPr>
            <w:tcW w:w="1670" w:type="dxa"/>
            <w:vMerge w:val="restart"/>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家庭主要成员及重要社会关系（配偶、子女、父母）</w:t>
            </w:r>
          </w:p>
        </w:tc>
        <w:tc>
          <w:tcPr>
            <w:tcW w:w="94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称谓</w:t>
            </w: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姓名</w:t>
            </w: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年龄</w:t>
            </w:r>
          </w:p>
        </w:tc>
        <w:tc>
          <w:tcPr>
            <w:tcW w:w="94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政治</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面貌</w:t>
            </w:r>
          </w:p>
        </w:tc>
        <w:tc>
          <w:tcPr>
            <w:tcW w:w="123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是否有</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回避关系</w:t>
            </w:r>
          </w:p>
        </w:tc>
        <w:tc>
          <w:tcPr>
            <w:tcW w:w="3054" w:type="dxa"/>
            <w:gridSpan w:val="3"/>
            <w:tcBorders>
              <w:top w:val="single" w:color="auto" w:sz="8" w:space="0"/>
              <w:left w:val="single" w:color="auto" w:sz="8" w:space="0"/>
              <w:bottom w:val="single" w:color="auto" w:sz="8" w:space="0"/>
              <w:right w:val="single" w:color="auto" w:sz="4"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工作单位及职务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6"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30"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3054" w:type="dxa"/>
            <w:gridSpan w:val="3"/>
            <w:tcBorders>
              <w:top w:val="single" w:color="auto" w:sz="8" w:space="0"/>
              <w:left w:val="single" w:color="auto" w:sz="8" w:space="0"/>
              <w:bottom w:val="single" w:color="auto" w:sz="8" w:space="0"/>
              <w:right w:val="single" w:color="auto" w:sz="4" w:space="0"/>
            </w:tcBorders>
            <w:vAlign w:val="center"/>
          </w:tcPr>
          <w:p>
            <w:pPr>
              <w:spacing w:line="300" w:lineRule="exact"/>
              <w:jc w:val="lef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6"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30"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3054" w:type="dxa"/>
            <w:gridSpan w:val="3"/>
            <w:tcBorders>
              <w:top w:val="single" w:color="auto" w:sz="8" w:space="0"/>
              <w:left w:val="single" w:color="auto" w:sz="8" w:space="0"/>
              <w:bottom w:val="single" w:color="auto" w:sz="8" w:space="0"/>
              <w:right w:val="single" w:color="auto" w:sz="4" w:space="0"/>
            </w:tcBorders>
            <w:vAlign w:val="center"/>
          </w:tcPr>
          <w:p>
            <w:pPr>
              <w:spacing w:line="300" w:lineRule="exact"/>
              <w:jc w:val="lef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6"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30"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3054" w:type="dxa"/>
            <w:gridSpan w:val="3"/>
            <w:tcBorders>
              <w:top w:val="single" w:color="auto" w:sz="8" w:space="0"/>
              <w:left w:val="single" w:color="auto" w:sz="8" w:space="0"/>
              <w:bottom w:val="single" w:color="auto" w:sz="8" w:space="0"/>
              <w:right w:val="single" w:color="auto" w:sz="4" w:space="0"/>
            </w:tcBorders>
            <w:vAlign w:val="center"/>
          </w:tcPr>
          <w:p>
            <w:pPr>
              <w:spacing w:line="300" w:lineRule="exact"/>
              <w:jc w:val="lef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6"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30"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3054" w:type="dxa"/>
            <w:gridSpan w:val="3"/>
            <w:tcBorders>
              <w:top w:val="single" w:color="auto" w:sz="8" w:space="0"/>
              <w:left w:val="single" w:color="auto" w:sz="8" w:space="0"/>
              <w:bottom w:val="single" w:color="auto" w:sz="8" w:space="0"/>
              <w:right w:val="single" w:color="auto" w:sz="4" w:space="0"/>
            </w:tcBorders>
            <w:vAlign w:val="center"/>
          </w:tcPr>
          <w:p>
            <w:pPr>
              <w:spacing w:line="300" w:lineRule="exact"/>
              <w:jc w:val="lef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946"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1230" w:type="dxa"/>
            <w:tcBorders>
              <w:top w:val="single" w:color="auto" w:sz="8" w:space="0"/>
              <w:left w:val="single" w:color="auto" w:sz="8" w:space="0"/>
              <w:bottom w:val="single" w:color="auto" w:sz="8" w:space="0"/>
              <w:right w:val="single" w:color="auto" w:sz="8" w:space="0"/>
            </w:tcBorders>
            <w:vAlign w:val="center"/>
          </w:tcPr>
          <w:p>
            <w:pPr>
              <w:spacing w:line="300" w:lineRule="exact"/>
              <w:rPr>
                <w:rFonts w:hint="eastAsia" w:ascii="仿宋_GB2312" w:hAnsi="仿宋" w:eastAsia="仿宋_GB2312"/>
                <w:sz w:val="28"/>
                <w:szCs w:val="28"/>
              </w:rPr>
            </w:pPr>
          </w:p>
        </w:tc>
        <w:tc>
          <w:tcPr>
            <w:tcW w:w="3054" w:type="dxa"/>
            <w:gridSpan w:val="3"/>
            <w:tcBorders>
              <w:top w:val="single" w:color="auto" w:sz="8" w:space="0"/>
              <w:left w:val="single" w:color="auto" w:sz="8" w:space="0"/>
              <w:bottom w:val="single" w:color="auto" w:sz="8" w:space="0"/>
              <w:right w:val="single" w:color="auto" w:sz="4" w:space="0"/>
            </w:tcBorders>
            <w:vAlign w:val="center"/>
          </w:tcPr>
          <w:p>
            <w:pPr>
              <w:spacing w:line="300" w:lineRule="exact"/>
              <w:jc w:val="left"/>
              <w:rPr>
                <w:rFonts w:hint="eastAsia" w:ascii="仿宋_GB2312" w:hAnsi="仿宋" w:eastAsia="仿宋_GB2312"/>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66"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所在单位</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sz w:val="28"/>
                <w:szCs w:val="28"/>
              </w:rPr>
            </w:pPr>
          </w:p>
          <w:p>
            <w:pPr>
              <w:spacing w:line="300" w:lineRule="exact"/>
              <w:jc w:val="center"/>
              <w:rPr>
                <w:rFonts w:hint="eastAsia" w:ascii="仿宋_GB2312" w:hAnsi="仿宋" w:eastAsia="仿宋_GB2312"/>
                <w:sz w:val="28"/>
                <w:szCs w:val="28"/>
              </w:rPr>
            </w:pPr>
          </w:p>
          <w:p>
            <w:pPr>
              <w:spacing w:line="300" w:lineRule="exact"/>
              <w:jc w:val="center"/>
              <w:rPr>
                <w:rFonts w:hint="eastAsia" w:ascii="仿宋_GB2312" w:hAnsi="仿宋" w:eastAsia="仿宋_GB2312"/>
                <w:sz w:val="28"/>
                <w:szCs w:val="28"/>
              </w:rPr>
            </w:pPr>
          </w:p>
          <w:p>
            <w:pPr>
              <w:spacing w:line="300" w:lineRule="exact"/>
              <w:jc w:val="center"/>
              <w:rPr>
                <w:rFonts w:hint="eastAsia" w:ascii="仿宋_GB2312" w:hAnsi="仿宋" w:eastAsia="仿宋_GB2312"/>
                <w:sz w:val="28"/>
                <w:szCs w:val="28"/>
              </w:rPr>
            </w:pPr>
            <w:r>
              <w:rPr>
                <w:rFonts w:hint="eastAsia" w:ascii="仿宋_GB2312" w:hAnsi="仿宋" w:eastAsia="仿宋_GB2312"/>
                <w:sz w:val="28"/>
                <w:szCs w:val="28"/>
              </w:rPr>
              <w:t xml:space="preserve"> </w:t>
            </w:r>
          </w:p>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                （盖章）      </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 xml:space="preserve">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3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干部管理</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部门意见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              </w:t>
            </w:r>
          </w:p>
          <w:p>
            <w:pPr>
              <w:spacing w:line="300" w:lineRule="exact"/>
              <w:jc w:val="center"/>
              <w:rPr>
                <w:rFonts w:hint="eastAsia" w:ascii="仿宋_GB2312" w:hAnsi="仿宋" w:eastAsia="仿宋_GB2312"/>
                <w:b/>
                <w:kern w:val="0"/>
                <w:sz w:val="28"/>
                <w:szCs w:val="28"/>
              </w:rPr>
            </w:pPr>
          </w:p>
          <w:p>
            <w:pPr>
              <w:spacing w:line="300" w:lineRule="exact"/>
              <w:jc w:val="center"/>
              <w:rPr>
                <w:rFonts w:hint="eastAsia" w:ascii="仿宋_GB2312" w:hAnsi="仿宋" w:eastAsia="仿宋_GB2312"/>
                <w:b/>
                <w:kern w:val="0"/>
                <w:sz w:val="28"/>
                <w:szCs w:val="28"/>
              </w:rPr>
            </w:pPr>
          </w:p>
          <w:p>
            <w:pPr>
              <w:spacing w:line="300" w:lineRule="exact"/>
              <w:jc w:val="center"/>
              <w:rPr>
                <w:rFonts w:hint="eastAsia" w:ascii="仿宋_GB2312" w:hAnsi="仿宋" w:eastAsia="仿宋_GB2312"/>
                <w:b/>
                <w:kern w:val="0"/>
                <w:sz w:val="28"/>
                <w:szCs w:val="28"/>
              </w:rPr>
            </w:pPr>
          </w:p>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                （盖章）      </w:t>
            </w:r>
          </w:p>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30" w:hRule="atLeast"/>
          <w:jc w:val="center"/>
        </w:trPr>
        <w:tc>
          <w:tcPr>
            <w:tcW w:w="1670"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资格审查</w:t>
            </w:r>
          </w:p>
          <w:p>
            <w:pPr>
              <w:spacing w:line="300" w:lineRule="exact"/>
              <w:jc w:val="center"/>
              <w:rPr>
                <w:rFonts w:hint="eastAsia" w:ascii="仿宋_GB2312" w:hAnsi="仿宋" w:eastAsia="仿宋_GB2312"/>
                <w:sz w:val="28"/>
                <w:szCs w:val="28"/>
              </w:rPr>
            </w:pPr>
            <w:r>
              <w:rPr>
                <w:rFonts w:hint="eastAsia" w:ascii="仿宋_GB2312" w:hAnsi="仿宋" w:eastAsia="仿宋_GB2312"/>
                <w:b/>
                <w:kern w:val="0"/>
                <w:sz w:val="28"/>
                <w:szCs w:val="28"/>
              </w:rPr>
              <w:t>意</w:t>
            </w:r>
            <w:r>
              <w:rPr>
                <w:rFonts w:hint="eastAsia" w:ascii="仿宋_GB2312" w:hAnsi="宋体" w:eastAsia="仿宋_GB2312" w:cs="宋体"/>
                <w:b/>
                <w:kern w:val="0"/>
                <w:sz w:val="28"/>
                <w:szCs w:val="28"/>
              </w:rPr>
              <w:t> </w:t>
            </w:r>
            <w:r>
              <w:rPr>
                <w:rFonts w:hint="eastAsia" w:ascii="仿宋_GB2312" w:hAnsi="仿宋" w:eastAsia="仿宋_GB2312"/>
                <w:b/>
                <w:kern w:val="0"/>
                <w:sz w:val="28"/>
                <w:szCs w:val="28"/>
              </w:rPr>
              <w:t>见</w:t>
            </w:r>
          </w:p>
        </w:tc>
        <w:tc>
          <w:tcPr>
            <w:tcW w:w="7949" w:type="dxa"/>
            <w:gridSpan w:val="10"/>
            <w:tcBorders>
              <w:top w:val="nil"/>
              <w:left w:val="single" w:color="auto" w:sz="4" w:space="0"/>
              <w:bottom w:val="single" w:color="auto" w:sz="4" w:space="0"/>
              <w:right w:val="single" w:color="auto" w:sz="4" w:space="0"/>
            </w:tcBorders>
            <w:vAlign w:val="center"/>
          </w:tcPr>
          <w:p>
            <w:pPr>
              <w:spacing w:line="300" w:lineRule="exact"/>
              <w:rPr>
                <w:rFonts w:hint="eastAsia" w:ascii="仿宋_GB2312" w:hAnsi="仿宋" w:eastAsia="仿宋_GB2312"/>
                <w:b/>
                <w:kern w:val="0"/>
                <w:sz w:val="28"/>
                <w:szCs w:val="28"/>
              </w:rPr>
            </w:pPr>
          </w:p>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            </w:t>
            </w:r>
          </w:p>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               </w:t>
            </w:r>
          </w:p>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                 审查人：</w:t>
            </w:r>
          </w:p>
          <w:p>
            <w:pPr>
              <w:spacing w:line="300" w:lineRule="exact"/>
              <w:jc w:val="center"/>
              <w:rPr>
                <w:rFonts w:hint="eastAsia" w:ascii="仿宋_GB2312" w:hAnsi="仿宋" w:eastAsia="仿宋_GB2312"/>
                <w:b/>
                <w:kern w:val="0"/>
                <w:sz w:val="28"/>
                <w:szCs w:val="28"/>
              </w:rPr>
            </w:pPr>
            <w:r>
              <w:rPr>
                <w:rFonts w:hint="eastAsia" w:ascii="仿宋_GB2312" w:hAnsi="仿宋" w:eastAsia="仿宋_GB2312"/>
                <w:b/>
                <w:kern w:val="0"/>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6533C"/>
    <w:rsid w:val="332B295D"/>
    <w:rsid w:val="589967AB"/>
    <w:rsid w:val="5E16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2020-07-10T10:46:00Z</dcterms:created>
  <dc:creator>Lenovo</dc:creator>
  <cp:lastModifiedBy>ぺ灬cc果冻ル</cp:lastModifiedBy>
  <dcterms:modified xsi:type="dcterms:W3CDTF">2020-07-13T08:52:13Z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