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新宋体"/>
          <w:spacing w:val="-20"/>
          <w:sz w:val="44"/>
          <w:szCs w:val="44"/>
        </w:rPr>
      </w:pPr>
      <w:r>
        <w:rPr>
          <w:rFonts w:eastAsia="黑体"/>
          <w:spacing w:val="-20"/>
          <w:sz w:val="32"/>
          <w:szCs w:val="32"/>
        </w:rPr>
        <w:t>附件2</w:t>
      </w:r>
    </w:p>
    <w:p>
      <w:pPr>
        <w:spacing w:line="600" w:lineRule="exact"/>
        <w:jc w:val="center"/>
        <w:rPr>
          <w:rFonts w:eastAsia="方正大标宋简体"/>
          <w:spacing w:val="-20"/>
          <w:sz w:val="44"/>
          <w:szCs w:val="44"/>
        </w:rPr>
      </w:pPr>
      <w:r>
        <w:rPr>
          <w:rFonts w:hint="eastAsia" w:eastAsia="方正大标宋简体"/>
          <w:spacing w:val="-20"/>
          <w:sz w:val="44"/>
          <w:szCs w:val="44"/>
        </w:rPr>
        <w:t>2020年嘉祥县疾病预防控制中心公开招聘</w:t>
      </w:r>
    </w:p>
    <w:p>
      <w:pPr>
        <w:spacing w:line="600" w:lineRule="exact"/>
        <w:jc w:val="center"/>
        <w:rPr>
          <w:rFonts w:eastAsia="方正大标宋简体"/>
          <w:sz w:val="32"/>
          <w:szCs w:val="32"/>
        </w:rPr>
      </w:pPr>
      <w:r>
        <w:rPr>
          <w:rFonts w:hint="eastAsia" w:eastAsia="方正大标宋简体"/>
          <w:spacing w:val="-20"/>
          <w:sz w:val="44"/>
          <w:szCs w:val="44"/>
        </w:rPr>
        <w:t>工作人员</w:t>
      </w:r>
      <w:r>
        <w:rPr>
          <w:rFonts w:eastAsia="方正大标宋简体"/>
          <w:sz w:val="44"/>
        </w:rPr>
        <w:t>应聘须知</w:t>
      </w:r>
    </w:p>
    <w:p>
      <w:pPr>
        <w:spacing w:line="600" w:lineRule="exact"/>
        <w:jc w:val="center"/>
        <w:rPr>
          <w:rFonts w:eastAsia="新宋体"/>
          <w:spacing w:val="-20"/>
          <w:sz w:val="44"/>
          <w:szCs w:val="44"/>
        </w:rPr>
      </w:pPr>
    </w:p>
    <w:p>
      <w:pPr>
        <w:spacing w:line="600" w:lineRule="exact"/>
        <w:ind w:firstLine="640" w:firstLineChars="200"/>
        <w:rPr>
          <w:rStyle w:val="7"/>
          <w:rFonts w:ascii="黑体" w:hAnsi="黑体" w:eastAsia="黑体"/>
          <w:b w:val="0"/>
          <w:color w:val="000000"/>
          <w:kern w:val="0"/>
          <w:sz w:val="32"/>
          <w:szCs w:val="32"/>
        </w:rPr>
      </w:pPr>
      <w:r>
        <w:rPr>
          <w:rStyle w:val="7"/>
          <w:rFonts w:ascii="黑体" w:hAnsi="黑体" w:eastAsia="黑体"/>
          <w:b w:val="0"/>
          <w:color w:val="000000"/>
          <w:kern w:val="0"/>
          <w:sz w:val="32"/>
          <w:szCs w:val="32"/>
        </w:rPr>
        <w:t>1、《</w:t>
      </w:r>
      <w:r>
        <w:rPr>
          <w:rStyle w:val="7"/>
          <w:rFonts w:hint="eastAsia" w:ascii="黑体" w:hAnsi="黑体" w:eastAsia="黑体"/>
          <w:b w:val="0"/>
          <w:color w:val="000000"/>
          <w:kern w:val="0"/>
          <w:sz w:val="32"/>
          <w:szCs w:val="32"/>
        </w:rPr>
        <w:t>简章</w:t>
      </w:r>
      <w:r>
        <w:rPr>
          <w:rStyle w:val="7"/>
          <w:rFonts w:ascii="黑体" w:hAnsi="黑体" w:eastAsia="黑体"/>
          <w:b w:val="0"/>
          <w:color w:val="000000"/>
          <w:kern w:val="0"/>
          <w:sz w:val="32"/>
          <w:szCs w:val="32"/>
        </w:rPr>
        <w:t>》</w:t>
      </w:r>
      <w:r>
        <w:rPr>
          <w:rStyle w:val="7"/>
          <w:rFonts w:hint="eastAsia" w:ascii="黑体" w:hAnsi="黑体" w:eastAsia="黑体"/>
          <w:b w:val="0"/>
          <w:color w:val="000000"/>
          <w:kern w:val="0"/>
          <w:sz w:val="32"/>
          <w:szCs w:val="32"/>
        </w:rPr>
        <w:t>中</w:t>
      </w:r>
      <w:r>
        <w:rPr>
          <w:rStyle w:val="7"/>
          <w:rFonts w:ascii="黑体" w:hAnsi="黑体" w:eastAsia="黑体"/>
          <w:b w:val="0"/>
          <w:color w:val="000000"/>
          <w:kern w:val="0"/>
          <w:sz w:val="32"/>
          <w:szCs w:val="32"/>
        </w:rPr>
        <w:t>“面向应届高校毕业生和国家规定的择业期（2年）内未落实工作单位高校</w:t>
      </w:r>
      <w:r>
        <w:rPr>
          <w:rStyle w:val="7"/>
          <w:rFonts w:hint="eastAsia" w:ascii="黑体" w:hAnsi="黑体" w:eastAsia="黑体"/>
          <w:b w:val="0"/>
          <w:color w:val="000000"/>
          <w:kern w:val="0"/>
          <w:sz w:val="32"/>
          <w:szCs w:val="32"/>
        </w:rPr>
        <w:t>的</w:t>
      </w:r>
      <w:r>
        <w:rPr>
          <w:rStyle w:val="7"/>
          <w:rFonts w:ascii="黑体" w:hAnsi="黑体" w:eastAsia="黑体"/>
          <w:b w:val="0"/>
          <w:color w:val="000000"/>
          <w:kern w:val="0"/>
          <w:sz w:val="32"/>
          <w:szCs w:val="32"/>
        </w:rPr>
        <w:t>毕业生”如何界定？</w:t>
      </w:r>
    </w:p>
    <w:p>
      <w:pPr>
        <w:spacing w:line="60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“应届高校毕业生”是指在国内普通高等学校或承担研究生教育任务的科学研究机构中，由国家统一招生且就读期间个人档案、组织关系保管在就读院校（或科研机构）的2020年毕业生。</w:t>
      </w:r>
    </w:p>
    <w:p>
      <w:pPr>
        <w:spacing w:line="60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国家规定的择业期（2年）内未落实工作单位高校毕业生”是指国家统一招生的普通高校毕业生离校时和在2018、2019年内未落实工作单位，其户口、档案、组织关系仍保留在原毕业学校，或保留在各级毕业生就业主管部门（毕业生就业指导服务中心）、各级人才交流服务机构和各级公共就业服务机构的毕业生。</w:t>
      </w:r>
    </w:p>
    <w:p>
      <w:pPr>
        <w:spacing w:line="60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2018年1月1日以后毕业，在现场资格审查前取得国家教育部门学历学位认证且未落实工作单位的留学回国人员，可视同“应届高校毕业生和国家规定的择业期（2年）内未落实工作单位高校毕业生”。</w:t>
      </w:r>
    </w:p>
    <w:p>
      <w:pPr>
        <w:spacing w:line="600" w:lineRule="exact"/>
        <w:ind w:firstLine="640" w:firstLineChars="200"/>
        <w:rPr>
          <w:rStyle w:val="7"/>
          <w:rFonts w:ascii="黑体" w:hAnsi="黑体" w:eastAsia="黑体"/>
          <w:b w:val="0"/>
          <w:color w:val="000000"/>
          <w:kern w:val="0"/>
          <w:sz w:val="32"/>
          <w:szCs w:val="32"/>
        </w:rPr>
      </w:pPr>
      <w:r>
        <w:rPr>
          <w:rStyle w:val="7"/>
          <w:rFonts w:hint="eastAsia" w:ascii="黑体" w:hAnsi="黑体" w:eastAsia="黑体"/>
          <w:b w:val="0"/>
          <w:color w:val="000000"/>
          <w:kern w:val="0"/>
          <w:sz w:val="32"/>
          <w:szCs w:val="32"/>
        </w:rPr>
        <w:t>2、对学历学位及相关证书有什么要求？</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2020年应届毕业生的学历、学位及相关证书，须在2020年7月31日前取得，如因受疫情等政策影响不能按期取得的，按照国家统一规定执行。其他人员应聘的，提交2020年7月23日前取得的学历学位证书。</w:t>
      </w:r>
    </w:p>
    <w:p>
      <w:pPr>
        <w:spacing w:line="600" w:lineRule="exact"/>
        <w:ind w:firstLine="640" w:firstLineChars="200"/>
        <w:rPr>
          <w:rStyle w:val="7"/>
          <w:rFonts w:ascii="黑体" w:hAnsi="黑体" w:eastAsia="黑体"/>
          <w:b w:val="0"/>
          <w:color w:val="000000"/>
          <w:kern w:val="0"/>
          <w:sz w:val="32"/>
          <w:szCs w:val="32"/>
        </w:rPr>
      </w:pPr>
      <w:r>
        <w:rPr>
          <w:rStyle w:val="7"/>
          <w:rFonts w:hint="eastAsia" w:ascii="黑体" w:hAnsi="黑体" w:eastAsia="黑体"/>
          <w:b w:val="0"/>
          <w:color w:val="000000"/>
          <w:kern w:val="0"/>
          <w:sz w:val="32"/>
          <w:szCs w:val="32"/>
        </w:rPr>
        <w:t>3、学历学位高于岗位要求的人员能否应聘？</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学历学位高于岗位条件要求，专业条件符合岗位规定的可以应聘。</w:t>
      </w:r>
    </w:p>
    <w:p>
      <w:pPr>
        <w:spacing w:line="600" w:lineRule="exact"/>
        <w:ind w:firstLine="640" w:firstLineChars="200"/>
        <w:rPr>
          <w:rStyle w:val="7"/>
          <w:rFonts w:ascii="黑体" w:hAnsi="黑体" w:eastAsia="黑体"/>
          <w:b w:val="0"/>
          <w:color w:val="000000"/>
          <w:kern w:val="0"/>
          <w:sz w:val="32"/>
          <w:szCs w:val="32"/>
        </w:rPr>
      </w:pPr>
      <w:r>
        <w:rPr>
          <w:rStyle w:val="7"/>
          <w:rFonts w:hint="eastAsia" w:ascii="黑体" w:hAnsi="黑体" w:eastAsia="黑体"/>
          <w:b w:val="0"/>
          <w:color w:val="000000"/>
          <w:kern w:val="0"/>
          <w:sz w:val="32"/>
          <w:szCs w:val="32"/>
        </w:rPr>
        <w:t>4、如何界定应聘人员所学专业？</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以应聘人员所获毕业证或国家承认的学历教育证书上注明的专业为准。其中，辅修专业证书与学历证书配合使用，可依据辅修专业证书上注明的专业应聘。应届毕业生还未颁发毕业证的，如因最终颁发的毕业证书与应聘时提供就业推荐表上专业不一致，导致被取消应聘资格的，责任自负。</w:t>
      </w:r>
    </w:p>
    <w:p>
      <w:pPr>
        <w:spacing w:line="600" w:lineRule="exact"/>
        <w:ind w:firstLine="640" w:firstLineChars="200"/>
        <w:rPr>
          <w:rStyle w:val="7"/>
          <w:rFonts w:ascii="黑体" w:hAnsi="黑体" w:eastAsia="黑体"/>
          <w:b w:val="0"/>
          <w:color w:val="000000"/>
          <w:kern w:val="0"/>
          <w:sz w:val="32"/>
          <w:szCs w:val="32"/>
        </w:rPr>
      </w:pPr>
      <w:r>
        <w:rPr>
          <w:rStyle w:val="7"/>
          <w:rFonts w:hint="eastAsia" w:ascii="黑体" w:hAnsi="黑体" w:eastAsia="黑体"/>
          <w:b w:val="0"/>
          <w:color w:val="000000"/>
          <w:kern w:val="0"/>
          <w:sz w:val="32"/>
          <w:szCs w:val="32"/>
        </w:rPr>
        <w:t>5、留学回国人员应聘需要提供哪些材料？</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留学回国人员应聘的，除需提供《简章》中规定的相关材料外，还要提供国家教育部门的学历学位认证。应聘人员可登录教育部留学服务中心网站（http://www.cscse.edu.cn）查询认证的有关要求和程序。</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学历学位认证材料在资格审核时与其他材料一并交招聘单位主管部门审核。</w:t>
      </w:r>
    </w:p>
    <w:p>
      <w:pPr>
        <w:spacing w:line="600" w:lineRule="exact"/>
        <w:ind w:firstLine="640" w:firstLineChars="200"/>
        <w:rPr>
          <w:rStyle w:val="7"/>
          <w:rFonts w:ascii="黑体" w:hAnsi="黑体" w:eastAsia="黑体"/>
          <w:b w:val="0"/>
          <w:color w:val="000000"/>
          <w:kern w:val="0"/>
          <w:sz w:val="32"/>
          <w:szCs w:val="32"/>
        </w:rPr>
      </w:pPr>
      <w:r>
        <w:rPr>
          <w:rStyle w:val="7"/>
          <w:rFonts w:hint="eastAsia" w:ascii="黑体" w:hAnsi="黑体" w:eastAsia="黑体"/>
          <w:b w:val="0"/>
          <w:color w:val="000000"/>
          <w:kern w:val="0"/>
          <w:sz w:val="32"/>
          <w:szCs w:val="32"/>
        </w:rPr>
        <w:t>6、享受减免有关考务费用的农村特困大学生、城市低保人员、残疾人需提供哪些证明材料？</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享受国家最低生活保障金的城镇家庭的应聘人员，应提交家庭所在地的县（市、区）民政部门出具的享受最低生活保障的证明和低保证；农村绝对贫困家庭的报考人员，应提交家庭所在地的县（市、区）扶贫办（部门）出具的特困证明和特困家庭基本情况档案卡，或者出具由省人力资源社会保障厅、省教育厅核发的《山东省特困家庭毕业生就业服务卡》；残疾人应提交残疾人证。</w:t>
      </w:r>
    </w:p>
    <w:p>
      <w:pPr>
        <w:spacing w:line="600" w:lineRule="exact"/>
        <w:ind w:firstLine="640" w:firstLineChars="200"/>
        <w:rPr>
          <w:rStyle w:val="7"/>
          <w:rFonts w:ascii="黑体" w:hAnsi="黑体" w:eastAsia="黑体"/>
          <w:b w:val="0"/>
          <w:color w:val="000000"/>
          <w:kern w:val="0"/>
          <w:sz w:val="32"/>
          <w:szCs w:val="32"/>
        </w:rPr>
      </w:pPr>
      <w:r>
        <w:rPr>
          <w:rStyle w:val="7"/>
          <w:rFonts w:hint="eastAsia" w:ascii="黑体" w:hAnsi="黑体" w:eastAsia="黑体"/>
          <w:b w:val="0"/>
          <w:color w:val="000000"/>
          <w:kern w:val="0"/>
          <w:sz w:val="32"/>
          <w:szCs w:val="32"/>
        </w:rPr>
        <w:t>7、应聘人员是否可以改报其他岗位？</w:t>
      </w:r>
    </w:p>
    <w:p>
      <w:pPr>
        <w:spacing w:line="600" w:lineRule="exact"/>
        <w:ind w:firstLine="640" w:firstLineChars="200"/>
        <w:rPr>
          <w:rFonts w:ascii="仿宋_GB2312" w:hAnsi="Times New Roman" w:eastAsia="仿宋_GB2312"/>
          <w:sz w:val="32"/>
          <w:szCs w:val="32"/>
        </w:rPr>
      </w:pPr>
      <w:bookmarkStart w:id="0" w:name="_GoBack"/>
      <w:bookmarkEnd w:id="0"/>
      <w:r>
        <w:rPr>
          <w:rFonts w:hint="eastAsia" w:ascii="仿宋_GB2312" w:hAnsi="Times New Roman" w:eastAsia="仿宋_GB2312"/>
          <w:sz w:val="32"/>
          <w:szCs w:val="32"/>
        </w:rPr>
        <w:t>提交资料不全的，应聘人员在报名时间截止前补充信息后可再次报考该岗位。</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通过招聘单位资格审查的应聘人员，不能改报其他岗位。</w:t>
      </w:r>
    </w:p>
    <w:p>
      <w:pPr>
        <w:spacing w:line="600" w:lineRule="exact"/>
        <w:ind w:firstLine="640" w:firstLineChars="200"/>
        <w:rPr>
          <w:rStyle w:val="7"/>
          <w:rFonts w:ascii="黑体" w:hAnsi="黑体" w:eastAsia="黑体"/>
          <w:b w:val="0"/>
          <w:color w:val="000000"/>
          <w:kern w:val="0"/>
          <w:sz w:val="32"/>
          <w:szCs w:val="32"/>
        </w:rPr>
      </w:pPr>
      <w:r>
        <w:rPr>
          <w:rStyle w:val="7"/>
          <w:rFonts w:hint="eastAsia" w:ascii="黑体" w:hAnsi="黑体" w:eastAsia="黑体"/>
          <w:b w:val="0"/>
          <w:color w:val="000000"/>
          <w:kern w:val="0"/>
          <w:sz w:val="32"/>
          <w:szCs w:val="32"/>
        </w:rPr>
        <w:t>8、应聘人员是否可以报考多个岗位？</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统一报名系统，每人限报一个岗位。</w:t>
      </w:r>
    </w:p>
    <w:p>
      <w:pPr>
        <w:spacing w:line="600" w:lineRule="exact"/>
        <w:ind w:firstLine="640" w:firstLineChars="200"/>
        <w:rPr>
          <w:rStyle w:val="7"/>
          <w:rFonts w:ascii="黑体" w:hAnsi="黑体" w:eastAsia="黑体"/>
          <w:b w:val="0"/>
          <w:color w:val="000000"/>
          <w:kern w:val="0"/>
          <w:sz w:val="32"/>
          <w:szCs w:val="32"/>
        </w:rPr>
      </w:pPr>
      <w:r>
        <w:rPr>
          <w:rStyle w:val="7"/>
          <w:rFonts w:hint="eastAsia" w:ascii="黑体" w:hAnsi="黑体" w:eastAsia="黑体"/>
          <w:b w:val="0"/>
          <w:color w:val="000000"/>
          <w:kern w:val="0"/>
          <w:sz w:val="32"/>
          <w:szCs w:val="32"/>
        </w:rPr>
        <w:t>9、对岗位资格条件有疑问如何咨询？</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对岗位要求资格条件和其他内容有疑问的，请与《岗位汇总表》中对应的咨询电话联系。</w:t>
      </w:r>
    </w:p>
    <w:p>
      <w:pPr>
        <w:spacing w:line="600" w:lineRule="exact"/>
        <w:ind w:firstLine="640" w:firstLineChars="200"/>
        <w:rPr>
          <w:rStyle w:val="7"/>
          <w:rFonts w:ascii="黑体" w:hAnsi="黑体" w:eastAsia="黑体"/>
          <w:b w:val="0"/>
          <w:color w:val="000000"/>
          <w:kern w:val="0"/>
          <w:sz w:val="32"/>
          <w:szCs w:val="32"/>
        </w:rPr>
      </w:pPr>
      <w:r>
        <w:rPr>
          <w:rStyle w:val="7"/>
          <w:rFonts w:hint="eastAsia" w:ascii="黑体" w:hAnsi="黑体" w:eastAsia="黑体"/>
          <w:b w:val="0"/>
          <w:color w:val="000000"/>
          <w:kern w:val="0"/>
          <w:sz w:val="32"/>
          <w:szCs w:val="32"/>
        </w:rPr>
        <w:t>10、应聘人员在网上提供的照片有什么要求？</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应聘人员网上报名提交电子照片时，须使用报名系统中的照片处理工具对本人照片进行处理，并将处理后的照片上传。电子照片必须是近期1寸正面免冠照片，并且与进入面试后资格审查所提供的照片同一底版。</w:t>
      </w:r>
    </w:p>
    <w:p>
      <w:pPr>
        <w:spacing w:line="600" w:lineRule="exact"/>
        <w:ind w:firstLine="640" w:firstLineChars="200"/>
        <w:rPr>
          <w:rStyle w:val="7"/>
          <w:rFonts w:ascii="黑体" w:hAnsi="黑体" w:eastAsia="黑体"/>
          <w:b w:val="0"/>
          <w:color w:val="000000"/>
          <w:kern w:val="0"/>
          <w:sz w:val="32"/>
          <w:szCs w:val="32"/>
        </w:rPr>
      </w:pPr>
      <w:r>
        <w:rPr>
          <w:rStyle w:val="7"/>
          <w:rFonts w:hint="eastAsia" w:ascii="黑体" w:hAnsi="黑体" w:eastAsia="黑体"/>
          <w:b w:val="0"/>
          <w:color w:val="000000"/>
          <w:kern w:val="0"/>
          <w:sz w:val="32"/>
          <w:szCs w:val="32"/>
        </w:rPr>
        <w:t>11、填写相关表格、信息时需注意什么？</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应聘人员要仔细阅读《简章》、本须知内容、网上报名系统有关要求和诚信承诺书，填报的相关表格、信息等必须真实、全面、准确，因信息填报不全导致未通过招聘单位资格审查的，责任由应聘人员自负。报名人员的申请材料、信息不实或者不符合报名条件的，一经查实，即取消报考资格。对伪造、变造有关证件、材料、信息，骗取考试资格的，将按照有关规定处理。</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网上报名系统的表项中未能涵盖岗位所要求资格条件的，务必在“备注栏”中如实填写。家庭成员及其主要社会关系，按照“称谓-姓名-工作单位及职务”格式填写，包括父母、配偶、岳父母（公婆）等人员信息，务农、待业的工作单位及职务按照“***县（市、区）***街道（乡镇）***社区（村）务农（待业）”格式填写。学习和工作经历，必须从高中阶段开始填写，并填写到至今，</w:t>
      </w:r>
      <w:r>
        <w:rPr>
          <w:rFonts w:ascii="仿宋_GB2312" w:hAnsi="Times New Roman" w:eastAsia="仿宋_GB2312"/>
          <w:sz w:val="32"/>
          <w:szCs w:val="32"/>
        </w:rPr>
        <w:t>待业经历也须填写，</w:t>
      </w:r>
      <w:r>
        <w:rPr>
          <w:rFonts w:hint="eastAsia" w:ascii="仿宋_GB2312" w:hAnsi="Times New Roman" w:eastAsia="仿宋_GB2312"/>
          <w:sz w:val="32"/>
          <w:szCs w:val="32"/>
        </w:rPr>
        <w:t>个人经历时间不得间断。</w:t>
      </w:r>
    </w:p>
    <w:p>
      <w:pPr>
        <w:spacing w:line="600" w:lineRule="exact"/>
        <w:ind w:firstLine="640" w:firstLineChars="200"/>
        <w:rPr>
          <w:rStyle w:val="7"/>
          <w:rFonts w:ascii="黑体" w:hAnsi="黑体" w:eastAsia="黑体"/>
          <w:b w:val="0"/>
          <w:color w:val="000000"/>
          <w:kern w:val="0"/>
          <w:sz w:val="32"/>
          <w:szCs w:val="32"/>
        </w:rPr>
      </w:pPr>
      <w:r>
        <w:rPr>
          <w:rStyle w:val="7"/>
          <w:rFonts w:hint="eastAsia" w:ascii="黑体" w:hAnsi="黑体" w:eastAsia="黑体"/>
          <w:b w:val="0"/>
          <w:color w:val="000000"/>
          <w:kern w:val="0"/>
          <w:sz w:val="32"/>
          <w:szCs w:val="32"/>
        </w:rPr>
        <w:t>12、违纪违规及存在不诚信情形的应聘人员如何处理？</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应聘人员要严格遵守公开招聘的相关政策规定，遵从事业单位公开招聘主管部门、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spacing w:line="600" w:lineRule="exact"/>
        <w:ind w:firstLine="640" w:firstLineChars="200"/>
        <w:rPr>
          <w:rStyle w:val="7"/>
          <w:rFonts w:ascii="黑体" w:hAnsi="黑体" w:eastAsia="黑体"/>
          <w:b w:val="0"/>
          <w:color w:val="000000"/>
          <w:kern w:val="0"/>
          <w:sz w:val="32"/>
          <w:szCs w:val="32"/>
        </w:rPr>
      </w:pPr>
      <w:r>
        <w:rPr>
          <w:rStyle w:val="7"/>
          <w:rFonts w:hint="eastAsia" w:ascii="黑体" w:hAnsi="黑体" w:eastAsia="黑体"/>
          <w:b w:val="0"/>
          <w:color w:val="000000"/>
          <w:kern w:val="0"/>
          <w:sz w:val="32"/>
          <w:szCs w:val="32"/>
        </w:rPr>
        <w:t>13、应聘人员考试时能否使用户籍证明？</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应聘人员笔试和面试时只能凭有效期内的身份证、临时身份证参加考试。港澳居民凭《港澳居民来往内地通行证》参加考试。</w:t>
      </w:r>
    </w:p>
    <w:p>
      <w:pPr>
        <w:spacing w:line="600" w:lineRule="exact"/>
        <w:ind w:firstLine="640" w:firstLineChars="200"/>
        <w:rPr>
          <w:rStyle w:val="7"/>
          <w:rFonts w:ascii="黑体" w:hAnsi="黑体" w:eastAsia="黑体"/>
          <w:b w:val="0"/>
          <w:color w:val="000000"/>
          <w:kern w:val="0"/>
          <w:sz w:val="32"/>
          <w:szCs w:val="32"/>
        </w:rPr>
      </w:pPr>
      <w:r>
        <w:rPr>
          <w:rStyle w:val="7"/>
          <w:rFonts w:hint="eastAsia" w:ascii="黑体" w:hAnsi="黑体" w:eastAsia="黑体"/>
          <w:b w:val="0"/>
          <w:color w:val="000000"/>
          <w:kern w:val="0"/>
          <w:sz w:val="32"/>
          <w:szCs w:val="32"/>
        </w:rPr>
        <w:t>14、拟聘用人员名单公示后提出放弃的如何处理？</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对公示后无故放弃聘用资格的应聘人员，将记入事业单位公开招聘违纪违规与诚信档案库。</w:t>
      </w:r>
    </w:p>
    <w:p>
      <w:pPr>
        <w:spacing w:line="600" w:lineRule="exact"/>
        <w:ind w:firstLine="640" w:firstLineChars="200"/>
        <w:rPr>
          <w:rStyle w:val="7"/>
          <w:rFonts w:ascii="黑体" w:hAnsi="黑体" w:eastAsia="黑体"/>
          <w:b w:val="0"/>
          <w:color w:val="000000"/>
          <w:kern w:val="0"/>
          <w:sz w:val="32"/>
          <w:szCs w:val="32"/>
        </w:rPr>
      </w:pPr>
      <w:r>
        <w:rPr>
          <w:rStyle w:val="7"/>
          <w:rFonts w:hint="eastAsia" w:ascii="黑体" w:hAnsi="黑体" w:eastAsia="黑体"/>
          <w:b w:val="0"/>
          <w:color w:val="000000"/>
          <w:kern w:val="0"/>
          <w:sz w:val="32"/>
          <w:szCs w:val="32"/>
        </w:rPr>
        <w:t>15、是否有指定的考试辅导用书和培训班？</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本次招聘考试不指定考试辅导用书，不举办也不授权或委托任何机构举办考试辅导培训班。</w:t>
      </w:r>
    </w:p>
    <w:p>
      <w:pPr>
        <w:spacing w:line="600" w:lineRule="exact"/>
        <w:ind w:firstLine="640" w:firstLineChars="200"/>
        <w:rPr>
          <w:rStyle w:val="7"/>
          <w:rFonts w:ascii="黑体" w:hAnsi="黑体" w:eastAsia="黑体"/>
          <w:b w:val="0"/>
          <w:color w:val="000000"/>
          <w:kern w:val="0"/>
          <w:sz w:val="32"/>
          <w:szCs w:val="32"/>
        </w:rPr>
      </w:pPr>
      <w:r>
        <w:rPr>
          <w:rStyle w:val="7"/>
          <w:rFonts w:hint="eastAsia" w:ascii="黑体" w:hAnsi="黑体" w:eastAsia="黑体"/>
          <w:b w:val="0"/>
          <w:color w:val="000000"/>
          <w:kern w:val="0"/>
          <w:sz w:val="32"/>
          <w:szCs w:val="32"/>
        </w:rPr>
        <w:t>16、如何进行电话咨询？</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咨询电话：0537-6500937、6500935。</w:t>
      </w:r>
    </w:p>
    <w:p/>
    <w:sectPr>
      <w:headerReference r:id="rId3" w:type="default"/>
      <w:footerReference r:id="rId4" w:type="default"/>
      <w:footerReference r:id="rId5" w:type="even"/>
      <w:pgSz w:w="11906" w:h="16838"/>
      <w:pgMar w:top="1531" w:right="1531" w:bottom="153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方正大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4</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7830488"/>
    <w:rsid w:val="000200A0"/>
    <w:rsid w:val="001A28D7"/>
    <w:rsid w:val="003426A5"/>
    <w:rsid w:val="004A6711"/>
    <w:rsid w:val="005B1098"/>
    <w:rsid w:val="0066011F"/>
    <w:rsid w:val="006B1E83"/>
    <w:rsid w:val="007F6451"/>
    <w:rsid w:val="008E2823"/>
    <w:rsid w:val="00BD51A5"/>
    <w:rsid w:val="00C37ED4"/>
    <w:rsid w:val="00D95D66"/>
    <w:rsid w:val="00EF4F40"/>
    <w:rsid w:val="00F61E0D"/>
    <w:rsid w:val="00FC4B54"/>
    <w:rsid w:val="00FD4229"/>
    <w:rsid w:val="118C0C96"/>
    <w:rsid w:val="11A835E4"/>
    <w:rsid w:val="17D23429"/>
    <w:rsid w:val="2301185C"/>
    <w:rsid w:val="2D42400D"/>
    <w:rsid w:val="2DFF1A1B"/>
    <w:rsid w:val="31842F3D"/>
    <w:rsid w:val="35A82B8F"/>
    <w:rsid w:val="424A5777"/>
    <w:rsid w:val="47830488"/>
    <w:rsid w:val="47C809F4"/>
    <w:rsid w:val="482708F8"/>
    <w:rsid w:val="4C2932A9"/>
    <w:rsid w:val="52803DB3"/>
    <w:rsid w:val="634B5986"/>
    <w:rsid w:val="6AA0385B"/>
    <w:rsid w:val="6B124851"/>
    <w:rsid w:val="777B6B4F"/>
    <w:rsid w:val="7B684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b/>
      <w:bCs/>
    </w:rPr>
  </w:style>
  <w:style w:type="character" w:styleId="8">
    <w:name w:val="page number"/>
    <w:basedOn w:val="6"/>
    <w:qFormat/>
    <w:uiPriority w:val="0"/>
  </w:style>
  <w:style w:type="character" w:customStyle="1" w:styleId="9">
    <w:name w:val="批注框文本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335</Words>
  <Characters>1912</Characters>
  <Lines>15</Lines>
  <Paragraphs>4</Paragraphs>
  <TotalTime>22</TotalTime>
  <ScaleCrop>false</ScaleCrop>
  <LinksUpToDate>false</LinksUpToDate>
  <CharactersWithSpaces>2243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2020-07-10T09:01:00Z</dcterms:created>
  <dc:creator>张艳花</dc:creator>
  <cp:lastModifiedBy>淡定人生</cp:lastModifiedBy>
  <cp:lastPrinted>2020-07-13T10:35:00Z</cp:lastPrinted>
  <dcterms:modified xsi:type="dcterms:W3CDTF">2020-07-14T02:16:32Z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