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bCs/>
          <w:sz w:val="32"/>
          <w:szCs w:val="32"/>
        </w:rPr>
      </w:pPr>
      <w:r>
        <w:rPr>
          <w:rFonts w:ascii="Times New Roman" w:hAnsi="Times New Roman" w:eastAsia="黑体"/>
          <w:bCs/>
          <w:sz w:val="32"/>
          <w:szCs w:val="32"/>
        </w:rPr>
        <w:t>附件1</w:t>
      </w:r>
    </w:p>
    <w:p>
      <w:pPr>
        <w:spacing w:line="600" w:lineRule="exact"/>
        <w:jc w:val="center"/>
        <w:rPr>
          <w:rFonts w:ascii="Times New Roman" w:hAnsi="Times New Roman" w:eastAsia="方正小标宋简体"/>
          <w:bCs/>
          <w:kern w:val="0"/>
          <w:sz w:val="44"/>
          <w:szCs w:val="44"/>
        </w:rPr>
      </w:pPr>
      <w:r>
        <w:rPr>
          <w:rFonts w:ascii="Times New Roman" w:hAnsi="Times New Roman" w:eastAsia="方正小标宋简体"/>
          <w:bCs/>
          <w:kern w:val="0"/>
          <w:sz w:val="44"/>
          <w:szCs w:val="44"/>
        </w:rPr>
        <w:t>广安</w:t>
      </w:r>
      <w:r>
        <w:rPr>
          <w:rFonts w:hint="eastAsia" w:ascii="Times New Roman" w:hAnsi="Times New Roman" w:eastAsia="方正小标宋简体"/>
          <w:bCs/>
          <w:kern w:val="0"/>
          <w:sz w:val="44"/>
          <w:szCs w:val="44"/>
          <w:lang w:eastAsia="zh-CN"/>
        </w:rPr>
        <w:t>农业发展集团有限公司</w:t>
      </w:r>
      <w:r>
        <w:rPr>
          <w:rFonts w:ascii="Times New Roman" w:hAnsi="Times New Roman" w:eastAsia="方正小标宋简体"/>
          <w:bCs/>
          <w:kern w:val="0"/>
          <w:sz w:val="44"/>
          <w:szCs w:val="44"/>
        </w:rPr>
        <w:t>招聘岗位一览表</w:t>
      </w:r>
    </w:p>
    <w:tbl>
      <w:tblPr>
        <w:tblStyle w:val="6"/>
        <w:tblW w:w="141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00"/>
        <w:gridCol w:w="1057"/>
        <w:gridCol w:w="531"/>
        <w:gridCol w:w="892"/>
        <w:gridCol w:w="1098"/>
        <w:gridCol w:w="1086"/>
        <w:gridCol w:w="1093"/>
        <w:gridCol w:w="6755"/>
        <w:gridCol w:w="1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35" w:hRule="atLeast"/>
          <w:jc w:val="center"/>
        </w:trPr>
        <w:tc>
          <w:tcPr>
            <w:tcW w:w="500" w:type="dxa"/>
            <w:tcBorders>
              <w:tl2br w:val="nil"/>
              <w:tr2bl w:val="nil"/>
            </w:tcBorders>
            <w:shd w:val="clear" w:color="auto" w:fill="auto"/>
            <w:vAlign w:val="center"/>
          </w:tcPr>
          <w:p>
            <w:pPr>
              <w:widowControl/>
              <w:spacing w:line="240" w:lineRule="exact"/>
              <w:jc w:val="center"/>
              <w:textAlignment w:val="center"/>
              <w:rPr>
                <w:rFonts w:ascii="Times New Roman" w:hAnsi="Times New Roman" w:eastAsia="黑体"/>
                <w:color w:val="000000"/>
                <w:sz w:val="22"/>
                <w:szCs w:val="22"/>
              </w:rPr>
            </w:pPr>
            <w:r>
              <w:rPr>
                <w:rFonts w:ascii="Times New Roman" w:hAnsi="Times New Roman" w:eastAsia="黑体"/>
                <w:color w:val="000000"/>
                <w:kern w:val="0"/>
                <w:sz w:val="22"/>
                <w:szCs w:val="22"/>
              </w:rPr>
              <w:t>序号</w:t>
            </w:r>
          </w:p>
        </w:tc>
        <w:tc>
          <w:tcPr>
            <w:tcW w:w="1057" w:type="dxa"/>
            <w:tcBorders>
              <w:tl2br w:val="nil"/>
              <w:tr2bl w:val="nil"/>
            </w:tcBorders>
            <w:shd w:val="clear" w:color="auto" w:fill="auto"/>
            <w:vAlign w:val="center"/>
          </w:tcPr>
          <w:p>
            <w:pPr>
              <w:widowControl/>
              <w:spacing w:line="240" w:lineRule="exact"/>
              <w:jc w:val="center"/>
              <w:textAlignment w:val="center"/>
              <w:rPr>
                <w:rFonts w:ascii="Times New Roman" w:hAnsi="Times New Roman" w:eastAsia="黑体"/>
                <w:color w:val="000000"/>
                <w:sz w:val="22"/>
                <w:szCs w:val="22"/>
              </w:rPr>
            </w:pPr>
            <w:r>
              <w:rPr>
                <w:rFonts w:ascii="Times New Roman" w:hAnsi="Times New Roman" w:eastAsia="黑体"/>
                <w:color w:val="000000"/>
                <w:kern w:val="0"/>
                <w:sz w:val="22"/>
                <w:szCs w:val="22"/>
              </w:rPr>
              <w:t>招聘部门/单位</w:t>
            </w:r>
          </w:p>
        </w:tc>
        <w:tc>
          <w:tcPr>
            <w:tcW w:w="531" w:type="dxa"/>
            <w:tcBorders>
              <w:tl2br w:val="nil"/>
              <w:tr2bl w:val="nil"/>
            </w:tcBorders>
            <w:shd w:val="clear" w:color="auto" w:fill="auto"/>
            <w:vAlign w:val="center"/>
          </w:tcPr>
          <w:p>
            <w:pPr>
              <w:widowControl/>
              <w:spacing w:line="240" w:lineRule="exact"/>
              <w:jc w:val="center"/>
              <w:textAlignment w:val="center"/>
              <w:rPr>
                <w:rFonts w:ascii="Times New Roman" w:hAnsi="Times New Roman" w:eastAsia="黑体"/>
                <w:color w:val="000000"/>
                <w:sz w:val="22"/>
                <w:szCs w:val="22"/>
              </w:rPr>
            </w:pPr>
            <w:r>
              <w:rPr>
                <w:rFonts w:ascii="Times New Roman" w:hAnsi="Times New Roman" w:eastAsia="黑体"/>
                <w:color w:val="000000"/>
                <w:kern w:val="0"/>
                <w:sz w:val="22"/>
                <w:szCs w:val="22"/>
              </w:rPr>
              <w:t>招聘人数</w:t>
            </w:r>
          </w:p>
        </w:tc>
        <w:tc>
          <w:tcPr>
            <w:tcW w:w="892" w:type="dxa"/>
            <w:tcBorders>
              <w:tl2br w:val="nil"/>
              <w:tr2bl w:val="nil"/>
            </w:tcBorders>
            <w:shd w:val="clear" w:color="auto" w:fill="auto"/>
            <w:vAlign w:val="center"/>
          </w:tcPr>
          <w:p>
            <w:pPr>
              <w:widowControl/>
              <w:spacing w:line="240" w:lineRule="exact"/>
              <w:jc w:val="center"/>
              <w:textAlignment w:val="center"/>
              <w:rPr>
                <w:rFonts w:ascii="Times New Roman" w:hAnsi="Times New Roman" w:eastAsia="黑体"/>
                <w:color w:val="000000"/>
                <w:sz w:val="22"/>
                <w:szCs w:val="22"/>
              </w:rPr>
            </w:pPr>
            <w:r>
              <w:rPr>
                <w:rFonts w:ascii="Times New Roman" w:hAnsi="Times New Roman" w:eastAsia="黑体"/>
                <w:color w:val="000000"/>
                <w:kern w:val="0"/>
                <w:sz w:val="22"/>
                <w:szCs w:val="22"/>
              </w:rPr>
              <w:t>岗位</w:t>
            </w:r>
          </w:p>
        </w:tc>
        <w:tc>
          <w:tcPr>
            <w:tcW w:w="1098" w:type="dxa"/>
            <w:tcBorders>
              <w:tl2br w:val="nil"/>
              <w:tr2bl w:val="nil"/>
            </w:tcBorders>
            <w:shd w:val="clear" w:color="auto" w:fill="auto"/>
            <w:vAlign w:val="center"/>
          </w:tcPr>
          <w:p>
            <w:pPr>
              <w:widowControl/>
              <w:spacing w:line="240" w:lineRule="exact"/>
              <w:jc w:val="center"/>
              <w:textAlignment w:val="center"/>
              <w:rPr>
                <w:rFonts w:ascii="Times New Roman" w:hAnsi="Times New Roman" w:eastAsia="黑体"/>
                <w:color w:val="000000"/>
                <w:sz w:val="22"/>
                <w:szCs w:val="22"/>
              </w:rPr>
            </w:pPr>
            <w:r>
              <w:rPr>
                <w:rFonts w:ascii="Times New Roman" w:hAnsi="Times New Roman" w:eastAsia="黑体"/>
                <w:color w:val="000000"/>
                <w:kern w:val="0"/>
                <w:sz w:val="22"/>
                <w:szCs w:val="22"/>
              </w:rPr>
              <w:t>学历</w:t>
            </w:r>
          </w:p>
        </w:tc>
        <w:tc>
          <w:tcPr>
            <w:tcW w:w="1086" w:type="dxa"/>
            <w:tcBorders>
              <w:tl2br w:val="nil"/>
              <w:tr2bl w:val="nil"/>
            </w:tcBorders>
            <w:shd w:val="clear" w:color="auto" w:fill="auto"/>
            <w:vAlign w:val="center"/>
          </w:tcPr>
          <w:p>
            <w:pPr>
              <w:widowControl/>
              <w:spacing w:line="240" w:lineRule="exact"/>
              <w:jc w:val="center"/>
              <w:textAlignment w:val="center"/>
              <w:rPr>
                <w:rFonts w:ascii="Times New Roman" w:hAnsi="Times New Roman" w:eastAsia="黑体"/>
                <w:color w:val="000000"/>
                <w:sz w:val="22"/>
                <w:szCs w:val="22"/>
              </w:rPr>
            </w:pPr>
            <w:r>
              <w:rPr>
                <w:rFonts w:ascii="Times New Roman" w:hAnsi="Times New Roman" w:eastAsia="黑体"/>
                <w:color w:val="000000"/>
                <w:kern w:val="0"/>
                <w:sz w:val="22"/>
                <w:szCs w:val="22"/>
              </w:rPr>
              <w:t>专业</w:t>
            </w:r>
          </w:p>
        </w:tc>
        <w:tc>
          <w:tcPr>
            <w:tcW w:w="1093" w:type="dxa"/>
            <w:tcBorders>
              <w:right w:val="single" w:color="auto" w:sz="4" w:space="0"/>
              <w:tl2br w:val="nil"/>
              <w:tr2bl w:val="nil"/>
            </w:tcBorders>
            <w:shd w:val="clear" w:color="auto" w:fill="auto"/>
            <w:vAlign w:val="center"/>
          </w:tcPr>
          <w:p>
            <w:pPr>
              <w:widowControl/>
              <w:spacing w:line="240" w:lineRule="exact"/>
              <w:jc w:val="center"/>
              <w:textAlignment w:val="center"/>
              <w:rPr>
                <w:rFonts w:ascii="Times New Roman" w:hAnsi="Times New Roman" w:eastAsia="黑体"/>
                <w:color w:val="000000"/>
                <w:sz w:val="22"/>
                <w:szCs w:val="22"/>
              </w:rPr>
            </w:pPr>
            <w:r>
              <w:rPr>
                <w:rFonts w:ascii="Times New Roman" w:hAnsi="Times New Roman" w:eastAsia="黑体"/>
                <w:color w:val="000000"/>
                <w:kern w:val="0"/>
                <w:sz w:val="22"/>
                <w:szCs w:val="22"/>
              </w:rPr>
              <w:t>年龄</w:t>
            </w:r>
          </w:p>
        </w:tc>
        <w:tc>
          <w:tcPr>
            <w:tcW w:w="6755" w:type="dxa"/>
            <w:tcBorders>
              <w:left w:val="single" w:color="auto" w:sz="4" w:space="0"/>
              <w:tl2br w:val="nil"/>
              <w:tr2bl w:val="nil"/>
            </w:tcBorders>
            <w:shd w:val="clear" w:color="auto" w:fill="auto"/>
            <w:vAlign w:val="center"/>
          </w:tcPr>
          <w:p>
            <w:pPr>
              <w:spacing w:line="240" w:lineRule="exact"/>
              <w:jc w:val="center"/>
              <w:textAlignment w:val="center"/>
              <w:rPr>
                <w:rFonts w:ascii="Times New Roman" w:hAnsi="Times New Roman" w:eastAsia="黑体"/>
                <w:color w:val="000000"/>
                <w:sz w:val="22"/>
                <w:szCs w:val="22"/>
              </w:rPr>
            </w:pPr>
            <w:r>
              <w:rPr>
                <w:rFonts w:ascii="Times New Roman" w:hAnsi="Times New Roman" w:eastAsia="黑体"/>
                <w:color w:val="000000"/>
                <w:kern w:val="0"/>
                <w:sz w:val="22"/>
                <w:szCs w:val="22"/>
              </w:rPr>
              <w:t>任职条件和岗位职责</w:t>
            </w:r>
          </w:p>
        </w:tc>
        <w:tc>
          <w:tcPr>
            <w:tcW w:w="1170" w:type="dxa"/>
            <w:tcBorders>
              <w:tl2br w:val="nil"/>
              <w:tr2bl w:val="nil"/>
            </w:tcBorders>
            <w:shd w:val="clear" w:color="auto" w:fill="auto"/>
            <w:vAlign w:val="center"/>
          </w:tcPr>
          <w:p>
            <w:pPr>
              <w:widowControl/>
              <w:spacing w:line="240" w:lineRule="exact"/>
              <w:jc w:val="center"/>
              <w:textAlignment w:val="center"/>
              <w:rPr>
                <w:rFonts w:ascii="Times New Roman" w:hAnsi="Times New Roman" w:eastAsia="黑体"/>
                <w:color w:val="000000"/>
                <w:kern w:val="0"/>
                <w:sz w:val="22"/>
                <w:szCs w:val="22"/>
              </w:rPr>
            </w:pPr>
            <w:r>
              <w:rPr>
                <w:rFonts w:ascii="Times New Roman" w:hAnsi="Times New Roman" w:eastAsia="黑体"/>
                <w:color w:val="000000"/>
                <w:kern w:val="0"/>
                <w:sz w:val="22"/>
                <w:szCs w:val="22"/>
              </w:rPr>
              <w:t>招聘方式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255" w:hRule="atLeast"/>
          <w:jc w:val="center"/>
        </w:trPr>
        <w:tc>
          <w:tcPr>
            <w:tcW w:w="500" w:type="dxa"/>
            <w:tcBorders>
              <w:tl2br w:val="nil"/>
              <w:tr2bl w:val="nil"/>
            </w:tcBorders>
            <w:shd w:val="clear" w:color="auto" w:fill="auto"/>
            <w:vAlign w:val="center"/>
          </w:tcPr>
          <w:p>
            <w:pPr>
              <w:widowControl/>
              <w:spacing w:line="300" w:lineRule="exact"/>
              <w:jc w:val="center"/>
              <w:textAlignment w:val="center"/>
              <w:rPr>
                <w:rFonts w:hint="eastAsia"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rPr>
              <w:t>1</w:t>
            </w:r>
          </w:p>
        </w:tc>
        <w:tc>
          <w:tcPr>
            <w:tcW w:w="1057" w:type="dxa"/>
            <w:vMerge w:val="restart"/>
            <w:tcBorders>
              <w:tl2br w:val="nil"/>
              <w:tr2bl w:val="nil"/>
            </w:tcBorders>
            <w:shd w:val="clear" w:color="auto" w:fill="auto"/>
            <w:vAlign w:val="center"/>
          </w:tcPr>
          <w:p>
            <w:pPr>
              <w:spacing w:line="300" w:lineRule="exact"/>
              <w:jc w:val="center"/>
              <w:rPr>
                <w:rFonts w:hint="default"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广安农资农技服务有限公司</w:t>
            </w:r>
          </w:p>
        </w:tc>
        <w:tc>
          <w:tcPr>
            <w:tcW w:w="531" w:type="dxa"/>
            <w:tcBorders>
              <w:tl2br w:val="nil"/>
              <w:tr2bl w:val="nil"/>
            </w:tcBorders>
            <w:shd w:val="clear" w:color="auto" w:fill="auto"/>
            <w:vAlign w:val="center"/>
          </w:tcPr>
          <w:p>
            <w:pPr>
              <w:spacing w:line="300" w:lineRule="exact"/>
              <w:jc w:val="center"/>
              <w:rPr>
                <w:rFonts w:hint="default"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1</w:t>
            </w:r>
          </w:p>
        </w:tc>
        <w:tc>
          <w:tcPr>
            <w:tcW w:w="892" w:type="dxa"/>
            <w:tcBorders>
              <w:tl2br w:val="nil"/>
              <w:tr2bl w:val="nil"/>
            </w:tcBorders>
            <w:shd w:val="clear" w:color="auto" w:fill="auto"/>
            <w:vAlign w:val="center"/>
          </w:tcPr>
          <w:p>
            <w:pPr>
              <w:widowControl/>
              <w:spacing w:line="300" w:lineRule="exact"/>
              <w:jc w:val="center"/>
              <w:textAlignment w:val="center"/>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val="en-US" w:eastAsia="zh-CN" w:bidi="ar-SA"/>
              </w:rPr>
              <w:t>销售</w:t>
            </w:r>
            <w:r>
              <w:rPr>
                <w:rFonts w:hint="eastAsia" w:ascii="Times New Roman" w:hAnsi="Times New Roman" w:eastAsia="方正仿宋_GBK" w:cs="Times New Roman"/>
                <w:color w:val="000000"/>
                <w:kern w:val="0"/>
                <w:sz w:val="21"/>
                <w:szCs w:val="21"/>
                <w:lang w:val="en-US" w:eastAsia="zh-CN" w:bidi="ar-SA"/>
              </w:rPr>
              <w:t>人员</w:t>
            </w:r>
          </w:p>
        </w:tc>
        <w:tc>
          <w:tcPr>
            <w:tcW w:w="1098" w:type="dxa"/>
            <w:tcBorders>
              <w:tl2br w:val="nil"/>
              <w:tr2bl w:val="nil"/>
            </w:tcBorders>
            <w:shd w:val="clear" w:color="auto" w:fill="auto"/>
            <w:vAlign w:val="center"/>
          </w:tcPr>
          <w:p>
            <w:pPr>
              <w:spacing w:line="300" w:lineRule="exact"/>
              <w:jc w:val="center"/>
              <w:rPr>
                <w:rFonts w:hint="default" w:ascii="Times New Roman" w:hAnsi="Times New Roman" w:eastAsia="方正仿宋_GBK" w:cs="Times New Roman"/>
                <w:color w:val="FF0000"/>
                <w:kern w:val="0"/>
                <w:sz w:val="21"/>
                <w:szCs w:val="21"/>
                <w:lang w:val="en-US" w:eastAsia="zh-CN" w:bidi="ar-SA"/>
              </w:rPr>
            </w:pPr>
            <w:r>
              <w:rPr>
                <w:rFonts w:hint="default" w:ascii="Times New Roman" w:hAnsi="Times New Roman" w:eastAsia="方正仿宋_GBK" w:cs="Times New Roman"/>
                <w:color w:val="000000"/>
                <w:kern w:val="0"/>
                <w:sz w:val="21"/>
                <w:szCs w:val="21"/>
              </w:rPr>
              <w:t>全日制大专及以上学历</w:t>
            </w:r>
          </w:p>
        </w:tc>
        <w:tc>
          <w:tcPr>
            <w:tcW w:w="1086" w:type="dxa"/>
            <w:tcBorders>
              <w:tl2br w:val="nil"/>
              <w:tr2bl w:val="nil"/>
            </w:tcBorders>
            <w:shd w:val="clear" w:color="auto" w:fill="auto"/>
            <w:vAlign w:val="center"/>
          </w:tcPr>
          <w:p>
            <w:pPr>
              <w:spacing w:line="300" w:lineRule="exact"/>
              <w:jc w:val="center"/>
              <w:rPr>
                <w:rFonts w:hint="default"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市场营销等专业</w:t>
            </w:r>
          </w:p>
        </w:tc>
        <w:tc>
          <w:tcPr>
            <w:tcW w:w="1093" w:type="dxa"/>
            <w:tcBorders>
              <w:right w:val="single" w:color="auto" w:sz="4" w:space="0"/>
              <w:tl2br w:val="nil"/>
              <w:tr2bl w:val="nil"/>
            </w:tcBorders>
            <w:shd w:val="clear" w:color="auto" w:fill="auto"/>
            <w:vAlign w:val="center"/>
          </w:tcPr>
          <w:p>
            <w:pPr>
              <w:widowControl/>
              <w:spacing w:line="300" w:lineRule="exact"/>
              <w:jc w:val="center"/>
              <w:textAlignment w:val="center"/>
              <w:rPr>
                <w:rFonts w:hint="default"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35-50岁</w:t>
            </w:r>
          </w:p>
        </w:tc>
        <w:tc>
          <w:tcPr>
            <w:tcW w:w="6755" w:type="dxa"/>
            <w:tcBorders>
              <w:left w:val="single" w:color="auto" w:sz="4" w:space="0"/>
              <w:tl2br w:val="nil"/>
              <w:tr2bl w:val="nil"/>
            </w:tcBorders>
            <w:shd w:val="clear" w:color="auto" w:fill="auto"/>
            <w:vAlign w:val="center"/>
          </w:tcPr>
          <w:p>
            <w:pPr>
              <w:widowControl/>
              <w:spacing w:line="300" w:lineRule="exact"/>
              <w:jc w:val="left"/>
              <w:textAlignment w:val="center"/>
              <w:rPr>
                <w:rFonts w:hint="default" w:ascii="Times New Roman" w:hAnsi="Times New Roman" w:eastAsia="方正仿宋_GBK" w:cs="Times New Roman"/>
                <w:b/>
                <w:bCs/>
                <w:color w:val="000000"/>
                <w:kern w:val="0"/>
                <w:sz w:val="21"/>
                <w:szCs w:val="21"/>
              </w:rPr>
            </w:pPr>
            <w:r>
              <w:rPr>
                <w:rFonts w:hint="default" w:ascii="Times New Roman" w:hAnsi="Times New Roman" w:eastAsia="方正仿宋_GBK" w:cs="Times New Roman"/>
                <w:b/>
                <w:bCs/>
                <w:color w:val="000000"/>
                <w:kern w:val="0"/>
                <w:sz w:val="21"/>
                <w:szCs w:val="21"/>
              </w:rPr>
              <w:t>任职条件：</w:t>
            </w:r>
          </w:p>
          <w:p>
            <w:pPr>
              <w:spacing w:line="300" w:lineRule="exact"/>
              <w:rPr>
                <w:rFonts w:hint="eastAsia"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1.具有</w:t>
            </w:r>
            <w:r>
              <w:rPr>
                <w:rFonts w:hint="default" w:ascii="Times New Roman" w:hAnsi="Times New Roman" w:eastAsia="方正仿宋_GBK" w:cs="Times New Roman"/>
                <w:color w:val="000000"/>
                <w:kern w:val="0"/>
                <w:sz w:val="21"/>
                <w:szCs w:val="21"/>
                <w:lang w:val="en-US" w:eastAsia="zh-CN" w:bidi="ar-SA"/>
              </w:rPr>
              <w:t>7年以上农资市场营销或农业行业从业经历</w:t>
            </w:r>
            <w:r>
              <w:rPr>
                <w:rFonts w:hint="eastAsia" w:ascii="Times New Roman" w:hAnsi="Times New Roman" w:eastAsia="方正仿宋_GBK" w:cs="Times New Roman"/>
                <w:color w:val="000000"/>
                <w:kern w:val="0"/>
                <w:sz w:val="21"/>
                <w:szCs w:val="21"/>
                <w:lang w:val="en-US" w:eastAsia="zh-CN" w:bidi="ar-SA"/>
              </w:rPr>
              <w:t>；</w:t>
            </w:r>
          </w:p>
          <w:p>
            <w:pPr>
              <w:spacing w:line="300" w:lineRule="exact"/>
              <w:rPr>
                <w:rFonts w:hint="eastAsia"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2.具有一定的市场营销、农技及农资产品基本知识，熟悉合同法，掌握一定的财务的基本知识；</w:t>
            </w:r>
          </w:p>
          <w:p>
            <w:pPr>
              <w:spacing w:line="300" w:lineRule="exact"/>
              <w:rPr>
                <w:rFonts w:hint="eastAsia"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3.掌握常用办公软件使用方法；</w:t>
            </w:r>
          </w:p>
          <w:p>
            <w:pPr>
              <w:spacing w:line="300" w:lineRule="exact"/>
              <w:rPr>
                <w:rFonts w:hint="eastAsia"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4.具有较强的协调、分析、判断、语言和文字表达能力和团队协作能力。</w:t>
            </w:r>
          </w:p>
          <w:p>
            <w:pPr>
              <w:spacing w:line="300" w:lineRule="exact"/>
              <w:rPr>
                <w:rFonts w:hint="default" w:ascii="Times New Roman" w:hAnsi="Times New Roman" w:eastAsia="方正仿宋_GBK" w:cs="Times New Roman"/>
                <w:b/>
                <w:bCs/>
                <w:color w:val="000000"/>
                <w:kern w:val="0"/>
                <w:sz w:val="21"/>
                <w:szCs w:val="21"/>
              </w:rPr>
            </w:pPr>
          </w:p>
          <w:p>
            <w:pPr>
              <w:spacing w:line="300" w:lineRule="exact"/>
              <w:rPr>
                <w:rFonts w:hint="default" w:ascii="Times New Roman" w:hAnsi="Times New Roman" w:eastAsia="方正仿宋_GBK" w:cs="Times New Roman"/>
                <w:b/>
                <w:bCs/>
                <w:color w:val="000000"/>
                <w:kern w:val="0"/>
                <w:sz w:val="21"/>
                <w:szCs w:val="21"/>
              </w:rPr>
            </w:pPr>
            <w:r>
              <w:rPr>
                <w:rFonts w:hint="default" w:ascii="Times New Roman" w:hAnsi="Times New Roman" w:eastAsia="方正仿宋_GBK" w:cs="Times New Roman"/>
                <w:b/>
                <w:bCs/>
                <w:color w:val="000000"/>
                <w:kern w:val="0"/>
                <w:sz w:val="21"/>
                <w:szCs w:val="21"/>
              </w:rPr>
              <w:t>岗位职责：</w:t>
            </w:r>
          </w:p>
          <w:p>
            <w:pPr>
              <w:spacing w:line="300" w:lineRule="exact"/>
              <w:rPr>
                <w:rFonts w:hint="default"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1.</w:t>
            </w:r>
            <w:r>
              <w:rPr>
                <w:rFonts w:hint="default" w:ascii="Times New Roman" w:hAnsi="Times New Roman" w:eastAsia="方正仿宋_GBK" w:cs="Times New Roman"/>
                <w:color w:val="000000"/>
                <w:kern w:val="0"/>
                <w:sz w:val="21"/>
                <w:szCs w:val="21"/>
                <w:lang w:val="en-US" w:eastAsia="zh-CN" w:bidi="ar-SA"/>
              </w:rPr>
              <w:t>对年度销售指标负责，制定年度销售计划及销售网络客户开发计划、进行具体实施</w:t>
            </w:r>
            <w:r>
              <w:rPr>
                <w:rFonts w:hint="eastAsia" w:ascii="Times New Roman" w:hAnsi="Times New Roman" w:eastAsia="方正仿宋_GBK" w:cs="Times New Roman"/>
                <w:color w:val="000000"/>
                <w:kern w:val="0"/>
                <w:sz w:val="21"/>
                <w:szCs w:val="21"/>
                <w:lang w:val="en-US" w:eastAsia="zh-CN" w:bidi="ar-SA"/>
              </w:rPr>
              <w:t>；</w:t>
            </w:r>
          </w:p>
          <w:p>
            <w:pPr>
              <w:spacing w:line="300" w:lineRule="exact"/>
              <w:rPr>
                <w:rFonts w:hint="default"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2.</w:t>
            </w:r>
            <w:r>
              <w:rPr>
                <w:rFonts w:hint="default" w:ascii="Times New Roman" w:hAnsi="Times New Roman" w:eastAsia="方正仿宋_GBK" w:cs="Times New Roman"/>
                <w:color w:val="000000"/>
                <w:kern w:val="0"/>
                <w:sz w:val="21"/>
                <w:szCs w:val="21"/>
                <w:lang w:val="en-US" w:eastAsia="zh-CN" w:bidi="ar-SA"/>
              </w:rPr>
              <w:t>负责对市场上竞争对手的销售政策、销售量、推广手段、物流信息等数据进行收集，制定对应的销售政策及价格体系</w:t>
            </w:r>
            <w:r>
              <w:rPr>
                <w:rFonts w:hint="eastAsia" w:ascii="Times New Roman" w:hAnsi="Times New Roman" w:eastAsia="方正仿宋_GBK" w:cs="Times New Roman"/>
                <w:color w:val="000000"/>
                <w:kern w:val="0"/>
                <w:sz w:val="21"/>
                <w:szCs w:val="21"/>
                <w:lang w:val="en-US" w:eastAsia="zh-CN" w:bidi="ar-SA"/>
              </w:rPr>
              <w:t>；</w:t>
            </w:r>
          </w:p>
          <w:p>
            <w:pPr>
              <w:spacing w:line="300" w:lineRule="exact"/>
              <w:rPr>
                <w:rFonts w:hint="default"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3.</w:t>
            </w:r>
            <w:r>
              <w:rPr>
                <w:rFonts w:hint="default" w:ascii="Times New Roman" w:hAnsi="Times New Roman" w:eastAsia="方正仿宋_GBK" w:cs="Times New Roman"/>
                <w:color w:val="000000"/>
                <w:kern w:val="0"/>
                <w:sz w:val="21"/>
                <w:szCs w:val="21"/>
                <w:lang w:val="en-US" w:eastAsia="zh-CN" w:bidi="ar-SA"/>
              </w:rPr>
              <w:t>按公司要求填报相应的工作计划、工作总结</w:t>
            </w:r>
            <w:r>
              <w:rPr>
                <w:rFonts w:hint="eastAsia" w:ascii="Times New Roman" w:hAnsi="Times New Roman" w:eastAsia="方正仿宋_GBK" w:cs="Times New Roman"/>
                <w:color w:val="000000"/>
                <w:kern w:val="0"/>
                <w:sz w:val="21"/>
                <w:szCs w:val="21"/>
                <w:lang w:val="en-US" w:eastAsia="zh-CN" w:bidi="ar-SA"/>
              </w:rPr>
              <w:t>；</w:t>
            </w:r>
          </w:p>
          <w:p>
            <w:pPr>
              <w:spacing w:line="300" w:lineRule="exact"/>
              <w:rPr>
                <w:rFonts w:hint="default"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4.</w:t>
            </w:r>
            <w:r>
              <w:rPr>
                <w:rFonts w:hint="default" w:ascii="Times New Roman" w:hAnsi="Times New Roman" w:eastAsia="方正仿宋_GBK" w:cs="Times New Roman"/>
                <w:color w:val="000000"/>
                <w:kern w:val="0"/>
                <w:sz w:val="21"/>
                <w:szCs w:val="21"/>
                <w:lang w:val="en-US" w:eastAsia="zh-CN" w:bidi="ar-SA"/>
              </w:rPr>
              <w:t>负责相关销售合同的执行与跟进，协调货品配送及货款回收工作</w:t>
            </w:r>
            <w:r>
              <w:rPr>
                <w:rFonts w:hint="eastAsia" w:ascii="Times New Roman" w:hAnsi="Times New Roman" w:eastAsia="方正仿宋_GBK" w:cs="Times New Roman"/>
                <w:color w:val="000000"/>
                <w:kern w:val="0"/>
                <w:sz w:val="21"/>
                <w:szCs w:val="21"/>
                <w:lang w:val="en-US" w:eastAsia="zh-CN" w:bidi="ar-SA"/>
              </w:rPr>
              <w:t>；</w:t>
            </w:r>
          </w:p>
          <w:p>
            <w:pPr>
              <w:spacing w:line="300" w:lineRule="exact"/>
              <w:rPr>
                <w:rFonts w:hint="default"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5.</w:t>
            </w:r>
            <w:r>
              <w:rPr>
                <w:rFonts w:hint="default" w:ascii="Times New Roman" w:hAnsi="Times New Roman" w:eastAsia="方正仿宋_GBK" w:cs="Times New Roman"/>
                <w:color w:val="000000"/>
                <w:kern w:val="0"/>
                <w:sz w:val="21"/>
                <w:szCs w:val="21"/>
                <w:lang w:val="en-US" w:eastAsia="zh-CN" w:bidi="ar-SA"/>
              </w:rPr>
              <w:t>定期走访渠道商及种植户，对销售、提货、售后等情况进行跟踪，定期评估客户与公司的合作状态</w:t>
            </w:r>
            <w:r>
              <w:rPr>
                <w:rFonts w:hint="eastAsia" w:ascii="Times New Roman" w:hAnsi="Times New Roman" w:eastAsia="方正仿宋_GBK" w:cs="Times New Roman"/>
                <w:color w:val="000000"/>
                <w:kern w:val="0"/>
                <w:sz w:val="21"/>
                <w:szCs w:val="21"/>
                <w:lang w:val="en-US" w:eastAsia="zh-CN" w:bidi="ar-SA"/>
              </w:rPr>
              <w:t>；</w:t>
            </w:r>
          </w:p>
          <w:p>
            <w:pPr>
              <w:spacing w:line="300" w:lineRule="exact"/>
              <w:rPr>
                <w:rFonts w:hint="default"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6.</w:t>
            </w:r>
            <w:r>
              <w:rPr>
                <w:rFonts w:hint="default" w:ascii="Times New Roman" w:hAnsi="Times New Roman" w:eastAsia="方正仿宋_GBK" w:cs="Times New Roman"/>
                <w:color w:val="000000"/>
                <w:kern w:val="0"/>
                <w:sz w:val="21"/>
                <w:szCs w:val="21"/>
                <w:lang w:val="en-US" w:eastAsia="zh-CN" w:bidi="ar-SA"/>
              </w:rPr>
              <w:t>负责定期与客户进行账务核对，确保账物相符</w:t>
            </w:r>
            <w:r>
              <w:rPr>
                <w:rFonts w:hint="eastAsia" w:ascii="Times New Roman" w:hAnsi="Times New Roman" w:eastAsia="方正仿宋_GBK" w:cs="Times New Roman"/>
                <w:color w:val="000000"/>
                <w:kern w:val="0"/>
                <w:sz w:val="21"/>
                <w:szCs w:val="21"/>
                <w:lang w:val="en-US" w:eastAsia="zh-CN" w:bidi="ar-SA"/>
              </w:rPr>
              <w:t>；</w:t>
            </w:r>
          </w:p>
          <w:p>
            <w:pPr>
              <w:spacing w:line="300" w:lineRule="exact"/>
              <w:rPr>
                <w:rFonts w:hint="default"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7.</w:t>
            </w:r>
            <w:r>
              <w:rPr>
                <w:rFonts w:hint="default" w:ascii="Times New Roman" w:hAnsi="Times New Roman" w:eastAsia="方正仿宋_GBK" w:cs="Times New Roman"/>
                <w:color w:val="000000"/>
                <w:kern w:val="0"/>
                <w:sz w:val="21"/>
                <w:szCs w:val="21"/>
                <w:lang w:val="en-US" w:eastAsia="zh-CN" w:bidi="ar-SA"/>
              </w:rPr>
              <w:t>协助供应商及农化专员做好市场推广和服务工作。</w:t>
            </w:r>
          </w:p>
        </w:tc>
        <w:tc>
          <w:tcPr>
            <w:tcW w:w="1170" w:type="dxa"/>
            <w:tcBorders>
              <w:tl2br w:val="nil"/>
              <w:tr2bl w:val="nil"/>
            </w:tcBorders>
            <w:shd w:val="clear" w:color="auto" w:fill="auto"/>
            <w:vAlign w:val="center"/>
          </w:tcPr>
          <w:p>
            <w:pPr>
              <w:spacing w:line="300" w:lineRule="exact"/>
              <w:jc w:val="center"/>
              <w:rPr>
                <w:rFonts w:hint="default"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color w:val="000000"/>
                <w:sz w:val="21"/>
                <w:szCs w:val="21"/>
              </w:rPr>
              <w:t>笔试+面试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20" w:hRule="atLeast"/>
          <w:jc w:val="center"/>
        </w:trPr>
        <w:tc>
          <w:tcPr>
            <w:tcW w:w="500" w:type="dxa"/>
            <w:tcBorders>
              <w:tl2br w:val="nil"/>
              <w:tr2bl w:val="nil"/>
            </w:tcBorders>
            <w:shd w:val="clear" w:color="auto" w:fill="auto"/>
            <w:vAlign w:val="center"/>
          </w:tcPr>
          <w:p>
            <w:pPr>
              <w:widowControl/>
              <w:spacing w:line="300" w:lineRule="exact"/>
              <w:jc w:val="center"/>
              <w:textAlignment w:val="center"/>
              <w:rPr>
                <w:rFonts w:hint="default" w:ascii="Times New Roman" w:hAnsi="Times New Roman" w:eastAsia="方正仿宋_GBK" w:cs="Times New Roman"/>
                <w:color w:val="000000"/>
                <w:kern w:val="0"/>
                <w:sz w:val="21"/>
                <w:szCs w:val="21"/>
                <w:lang w:val="en-US" w:eastAsia="zh-CN"/>
              </w:rPr>
            </w:pPr>
            <w:r>
              <w:rPr>
                <w:rFonts w:hint="eastAsia" w:ascii="Times New Roman" w:hAnsi="Times New Roman" w:eastAsia="方正仿宋_GBK" w:cs="Times New Roman"/>
                <w:color w:val="000000"/>
                <w:kern w:val="0"/>
                <w:sz w:val="21"/>
                <w:szCs w:val="21"/>
                <w:lang w:val="en-US" w:eastAsia="zh-CN"/>
              </w:rPr>
              <w:t>2</w:t>
            </w:r>
          </w:p>
        </w:tc>
        <w:tc>
          <w:tcPr>
            <w:tcW w:w="1057" w:type="dxa"/>
            <w:vMerge w:val="continue"/>
            <w:tcBorders>
              <w:tl2br w:val="nil"/>
              <w:tr2bl w:val="nil"/>
            </w:tcBorders>
            <w:shd w:val="clear" w:color="auto" w:fill="auto"/>
            <w:vAlign w:val="center"/>
          </w:tcPr>
          <w:p>
            <w:pPr>
              <w:spacing w:line="300" w:lineRule="exact"/>
              <w:jc w:val="center"/>
              <w:rPr>
                <w:rFonts w:hint="eastAsia" w:ascii="Times New Roman" w:hAnsi="Times New Roman" w:eastAsia="方正仿宋_GBK" w:cs="Times New Roman"/>
                <w:color w:val="000000"/>
                <w:kern w:val="0"/>
                <w:sz w:val="21"/>
                <w:szCs w:val="21"/>
                <w:lang w:val="en-US" w:eastAsia="zh-CN" w:bidi="ar-SA"/>
              </w:rPr>
            </w:pPr>
          </w:p>
        </w:tc>
        <w:tc>
          <w:tcPr>
            <w:tcW w:w="531" w:type="dxa"/>
            <w:tcBorders>
              <w:tl2br w:val="nil"/>
              <w:tr2bl w:val="nil"/>
            </w:tcBorders>
            <w:shd w:val="clear" w:color="auto" w:fill="auto"/>
            <w:vAlign w:val="center"/>
          </w:tcPr>
          <w:p>
            <w:pPr>
              <w:spacing w:line="300" w:lineRule="exact"/>
              <w:jc w:val="center"/>
              <w:rPr>
                <w:rFonts w:hint="default"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1</w:t>
            </w:r>
          </w:p>
        </w:tc>
        <w:tc>
          <w:tcPr>
            <w:tcW w:w="892" w:type="dxa"/>
            <w:tcBorders>
              <w:tl2br w:val="nil"/>
              <w:tr2bl w:val="nil"/>
            </w:tcBorders>
            <w:shd w:val="clear" w:color="auto" w:fill="auto"/>
            <w:vAlign w:val="center"/>
          </w:tcPr>
          <w:p>
            <w:pPr>
              <w:widowControl/>
              <w:spacing w:line="300" w:lineRule="exact"/>
              <w:jc w:val="center"/>
              <w:textAlignment w:val="center"/>
              <w:rPr>
                <w:rFonts w:hint="default"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农化员</w:t>
            </w:r>
          </w:p>
        </w:tc>
        <w:tc>
          <w:tcPr>
            <w:tcW w:w="1098" w:type="dxa"/>
            <w:tcBorders>
              <w:tl2br w:val="nil"/>
              <w:tr2bl w:val="nil"/>
            </w:tcBorders>
            <w:shd w:val="clear" w:color="auto" w:fill="auto"/>
            <w:vAlign w:val="center"/>
          </w:tcPr>
          <w:p>
            <w:pPr>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全日制大专及以上学历</w:t>
            </w:r>
          </w:p>
        </w:tc>
        <w:tc>
          <w:tcPr>
            <w:tcW w:w="1086" w:type="dxa"/>
            <w:tcBorders>
              <w:tl2br w:val="nil"/>
              <w:tr2bl w:val="nil"/>
            </w:tcBorders>
            <w:shd w:val="clear" w:color="auto" w:fill="auto"/>
            <w:vAlign w:val="center"/>
          </w:tcPr>
          <w:p>
            <w:pPr>
              <w:spacing w:line="300" w:lineRule="exact"/>
              <w:jc w:val="center"/>
              <w:rPr>
                <w:rFonts w:hint="eastAsia"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植保或植物营养</w:t>
            </w:r>
          </w:p>
        </w:tc>
        <w:tc>
          <w:tcPr>
            <w:tcW w:w="1093" w:type="dxa"/>
            <w:tcBorders>
              <w:right w:val="single" w:color="auto" w:sz="4" w:space="0"/>
              <w:tl2br w:val="nil"/>
              <w:tr2bl w:val="nil"/>
            </w:tcBorders>
            <w:shd w:val="clear" w:color="auto" w:fill="auto"/>
            <w:vAlign w:val="center"/>
          </w:tcPr>
          <w:p>
            <w:pPr>
              <w:widowControl/>
              <w:spacing w:line="300" w:lineRule="exact"/>
              <w:jc w:val="center"/>
              <w:textAlignment w:val="center"/>
              <w:rPr>
                <w:rFonts w:hint="default"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30岁以上</w:t>
            </w:r>
          </w:p>
        </w:tc>
        <w:tc>
          <w:tcPr>
            <w:tcW w:w="6755" w:type="dxa"/>
            <w:tcBorders>
              <w:left w:val="single" w:color="auto" w:sz="4" w:space="0"/>
              <w:tl2br w:val="nil"/>
              <w:tr2bl w:val="nil"/>
            </w:tcBorders>
            <w:shd w:val="clear" w:color="auto" w:fill="auto"/>
            <w:vAlign w:val="center"/>
          </w:tcPr>
          <w:p>
            <w:pPr>
              <w:widowControl/>
              <w:spacing w:line="300" w:lineRule="exact"/>
              <w:jc w:val="left"/>
              <w:textAlignment w:val="center"/>
              <w:rPr>
                <w:rFonts w:hint="default" w:ascii="Times New Roman" w:hAnsi="Times New Roman" w:eastAsia="方正仿宋_GBK" w:cs="Times New Roman"/>
                <w:b/>
                <w:bCs/>
                <w:color w:val="000000"/>
                <w:kern w:val="0"/>
                <w:sz w:val="21"/>
                <w:szCs w:val="21"/>
              </w:rPr>
            </w:pPr>
            <w:r>
              <w:rPr>
                <w:rFonts w:hint="default" w:ascii="Times New Roman" w:hAnsi="Times New Roman" w:eastAsia="方正仿宋_GBK" w:cs="Times New Roman"/>
                <w:b/>
                <w:bCs/>
                <w:color w:val="000000"/>
                <w:kern w:val="0"/>
                <w:sz w:val="21"/>
                <w:szCs w:val="21"/>
              </w:rPr>
              <w:t>任职条件：</w:t>
            </w:r>
          </w:p>
          <w:p>
            <w:pPr>
              <w:numPr>
                <w:ilvl w:val="0"/>
                <w:numId w:val="0"/>
              </w:numPr>
              <w:spacing w:line="300" w:lineRule="exact"/>
              <w:rPr>
                <w:rFonts w:hint="eastAsia"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1.具有</w:t>
            </w:r>
            <w:r>
              <w:rPr>
                <w:rFonts w:hint="default" w:ascii="Times New Roman" w:hAnsi="Times New Roman" w:eastAsia="方正仿宋_GBK" w:cs="Times New Roman"/>
                <w:color w:val="000000"/>
                <w:kern w:val="0"/>
                <w:sz w:val="21"/>
                <w:szCs w:val="21"/>
                <w:lang w:val="en-US" w:eastAsia="zh-CN" w:bidi="ar-SA"/>
              </w:rPr>
              <w:t>7年以上农资市场营销或农业行业从业经历</w:t>
            </w:r>
            <w:r>
              <w:rPr>
                <w:rFonts w:hint="eastAsia" w:ascii="Times New Roman" w:hAnsi="Times New Roman" w:eastAsia="方正仿宋_GBK" w:cs="Times New Roman"/>
                <w:color w:val="000000"/>
                <w:kern w:val="0"/>
                <w:sz w:val="21"/>
                <w:szCs w:val="21"/>
                <w:lang w:val="en-US" w:eastAsia="zh-CN" w:bidi="ar-SA"/>
              </w:rPr>
              <w:t>；</w:t>
            </w:r>
          </w:p>
          <w:p>
            <w:pPr>
              <w:numPr>
                <w:ilvl w:val="0"/>
                <w:numId w:val="0"/>
              </w:numPr>
              <w:spacing w:line="300" w:lineRule="exact"/>
              <w:rPr>
                <w:rFonts w:hint="default"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2.</w:t>
            </w:r>
            <w:r>
              <w:rPr>
                <w:rFonts w:hint="default" w:ascii="Times New Roman" w:hAnsi="Times New Roman" w:eastAsia="方正仿宋_GBK" w:cs="Times New Roman"/>
                <w:color w:val="000000"/>
                <w:kern w:val="0"/>
                <w:sz w:val="21"/>
                <w:szCs w:val="21"/>
                <w:lang w:val="en-US" w:eastAsia="zh-CN" w:bidi="ar-SA"/>
              </w:rPr>
              <w:t>拥有植保或植物营养方面的专业知识及3年以上农业技术服务的从业经历，能够熟练运用农技专业知识解决种植户在种植过程中遇到的基本问题。</w:t>
            </w:r>
          </w:p>
          <w:p>
            <w:pPr>
              <w:spacing w:line="300" w:lineRule="exact"/>
              <w:rPr>
                <w:rFonts w:hint="default"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3.</w:t>
            </w:r>
            <w:r>
              <w:rPr>
                <w:rFonts w:hint="default" w:ascii="Times New Roman" w:hAnsi="Times New Roman" w:eastAsia="方正仿宋_GBK" w:cs="Times New Roman"/>
                <w:color w:val="000000"/>
                <w:kern w:val="0"/>
                <w:sz w:val="21"/>
                <w:szCs w:val="21"/>
                <w:lang w:val="en-US" w:eastAsia="zh-CN" w:bidi="ar-SA"/>
              </w:rPr>
              <w:t>熟悉化肥及农药产品基本知识及相关国家质量标准、法规</w:t>
            </w:r>
            <w:r>
              <w:rPr>
                <w:rFonts w:hint="eastAsia" w:ascii="Times New Roman" w:hAnsi="Times New Roman" w:eastAsia="方正仿宋_GBK" w:cs="Times New Roman"/>
                <w:color w:val="000000"/>
                <w:kern w:val="0"/>
                <w:sz w:val="21"/>
                <w:szCs w:val="21"/>
                <w:lang w:val="en-US" w:eastAsia="zh-CN" w:bidi="ar-SA"/>
              </w:rPr>
              <w:t>。</w:t>
            </w:r>
          </w:p>
          <w:p>
            <w:pPr>
              <w:spacing w:line="300" w:lineRule="exact"/>
              <w:rPr>
                <w:rFonts w:hint="default"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4.</w:t>
            </w:r>
            <w:r>
              <w:rPr>
                <w:rFonts w:hint="default" w:ascii="Times New Roman" w:hAnsi="Times New Roman" w:eastAsia="方正仿宋_GBK" w:cs="Times New Roman"/>
                <w:color w:val="000000"/>
                <w:kern w:val="0"/>
                <w:sz w:val="21"/>
                <w:szCs w:val="21"/>
                <w:lang w:val="en-US" w:eastAsia="zh-CN" w:bidi="ar-SA"/>
              </w:rPr>
              <w:t>掌握常用办公软件使用方法</w:t>
            </w:r>
            <w:r>
              <w:rPr>
                <w:rFonts w:hint="eastAsia" w:ascii="Times New Roman" w:hAnsi="Times New Roman" w:eastAsia="方正仿宋_GBK" w:cs="Times New Roman"/>
                <w:color w:val="000000"/>
                <w:kern w:val="0"/>
                <w:sz w:val="21"/>
                <w:szCs w:val="21"/>
                <w:lang w:val="en-US" w:eastAsia="zh-CN" w:bidi="ar-SA"/>
              </w:rPr>
              <w:t>。</w:t>
            </w:r>
          </w:p>
          <w:p>
            <w:pPr>
              <w:spacing w:line="300" w:lineRule="exact"/>
              <w:rPr>
                <w:rFonts w:hint="default"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5.</w:t>
            </w:r>
            <w:r>
              <w:rPr>
                <w:rFonts w:hint="default" w:ascii="Times New Roman" w:hAnsi="Times New Roman" w:eastAsia="方正仿宋_GBK" w:cs="Times New Roman"/>
                <w:color w:val="000000"/>
                <w:kern w:val="0"/>
                <w:sz w:val="21"/>
                <w:szCs w:val="21"/>
                <w:lang w:val="en-US" w:eastAsia="zh-CN" w:bidi="ar-SA"/>
              </w:rPr>
              <w:t>具有较强的协凋、分析、判断、语言和文字表达能力和团队协作能力</w:t>
            </w:r>
          </w:p>
          <w:p>
            <w:pPr>
              <w:spacing w:line="300" w:lineRule="exact"/>
              <w:rPr>
                <w:rFonts w:hint="default" w:ascii="Times New Roman" w:hAnsi="Times New Roman" w:eastAsia="方正仿宋_GBK" w:cs="Times New Roman"/>
                <w:color w:val="000000"/>
                <w:kern w:val="0"/>
                <w:sz w:val="21"/>
                <w:szCs w:val="21"/>
                <w:lang w:val="en-US" w:eastAsia="zh-CN" w:bidi="ar-SA"/>
              </w:rPr>
            </w:pPr>
          </w:p>
          <w:p>
            <w:pPr>
              <w:spacing w:line="300" w:lineRule="exact"/>
              <w:rPr>
                <w:rFonts w:hint="eastAsia" w:ascii="Times New Roman" w:hAnsi="Times New Roman" w:eastAsia="方正仿宋_GBK" w:cs="Times New Roman"/>
                <w:b/>
                <w:bCs/>
                <w:color w:val="000000"/>
                <w:kern w:val="0"/>
                <w:sz w:val="21"/>
                <w:szCs w:val="21"/>
                <w:lang w:val="en-US" w:eastAsia="zh-CN"/>
              </w:rPr>
            </w:pPr>
            <w:r>
              <w:rPr>
                <w:rFonts w:hint="eastAsia" w:ascii="Times New Roman" w:hAnsi="Times New Roman" w:eastAsia="方正仿宋_GBK" w:cs="Times New Roman"/>
                <w:b/>
                <w:bCs/>
                <w:color w:val="000000"/>
                <w:kern w:val="0"/>
                <w:sz w:val="21"/>
                <w:szCs w:val="21"/>
                <w:lang w:val="en-US" w:eastAsia="zh-CN"/>
              </w:rPr>
              <w:t>岗位职责：</w:t>
            </w:r>
          </w:p>
          <w:p>
            <w:pPr>
              <w:spacing w:line="300" w:lineRule="exact"/>
              <w:rPr>
                <w:rFonts w:hint="default"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b w:val="0"/>
                <w:bCs w:val="0"/>
                <w:color w:val="000000"/>
                <w:kern w:val="0"/>
                <w:sz w:val="21"/>
                <w:szCs w:val="21"/>
                <w:lang w:val="en-US" w:eastAsia="zh-CN"/>
              </w:rPr>
              <w:t>1</w:t>
            </w:r>
            <w:r>
              <w:rPr>
                <w:rFonts w:hint="eastAsia" w:ascii="Times New Roman" w:hAnsi="Times New Roman" w:eastAsia="方正仿宋_GBK" w:cs="Times New Roman"/>
                <w:b/>
                <w:bCs/>
                <w:color w:val="000000"/>
                <w:kern w:val="0"/>
                <w:sz w:val="21"/>
                <w:szCs w:val="21"/>
                <w:lang w:val="en-US" w:eastAsia="zh-CN"/>
              </w:rPr>
              <w:t>.</w:t>
            </w:r>
            <w:r>
              <w:rPr>
                <w:rFonts w:hint="default" w:ascii="Times New Roman" w:hAnsi="Times New Roman" w:eastAsia="方正仿宋_GBK" w:cs="Times New Roman"/>
                <w:color w:val="000000"/>
                <w:kern w:val="0"/>
                <w:sz w:val="21"/>
                <w:szCs w:val="21"/>
                <w:lang w:val="en-US" w:eastAsia="zh-CN" w:bidi="ar-SA"/>
              </w:rPr>
              <w:t>负责制定农化服务工作规划和实施方案，根据区域市场特点，开展农化服务工作；</w:t>
            </w:r>
          </w:p>
          <w:p>
            <w:pPr>
              <w:spacing w:line="300" w:lineRule="exac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val="en-US" w:eastAsia="zh-CN" w:bidi="ar-SA"/>
              </w:rPr>
              <w:t>2</w:t>
            </w:r>
            <w:r>
              <w:rPr>
                <w:rFonts w:hint="eastAsia" w:ascii="Times New Roman" w:hAnsi="Times New Roman" w:eastAsia="方正仿宋_GBK" w:cs="Times New Roman"/>
                <w:color w:val="000000"/>
                <w:kern w:val="0"/>
                <w:sz w:val="21"/>
                <w:szCs w:val="21"/>
                <w:lang w:val="en-US" w:eastAsia="zh-CN" w:bidi="ar-SA"/>
              </w:rPr>
              <w:t>.</w:t>
            </w:r>
            <w:r>
              <w:rPr>
                <w:rFonts w:hint="default" w:ascii="Times New Roman" w:hAnsi="Times New Roman" w:eastAsia="方正仿宋_GBK" w:cs="Times New Roman"/>
                <w:color w:val="000000"/>
                <w:kern w:val="0"/>
                <w:sz w:val="21"/>
                <w:szCs w:val="21"/>
                <w:lang w:val="en-US" w:eastAsia="zh-CN" w:bidi="ar-SA"/>
              </w:rPr>
              <w:t>熟悉公司产品的产地、规格、品名、特点及使用方法，结合种植品种进行有效搭配与推</w:t>
            </w:r>
            <w:r>
              <w:rPr>
                <w:rFonts w:hint="eastAsia" w:ascii="Times New Roman" w:hAnsi="Times New Roman" w:eastAsia="方正仿宋_GBK" w:cs="Times New Roman"/>
                <w:color w:val="000000"/>
                <w:kern w:val="0"/>
                <w:sz w:val="21"/>
                <w:szCs w:val="21"/>
                <w:lang w:val="en-US" w:eastAsia="zh-CN" w:bidi="ar-SA"/>
              </w:rPr>
              <w:t>广</w:t>
            </w:r>
            <w:r>
              <w:rPr>
                <w:rFonts w:hint="default" w:ascii="Times New Roman" w:hAnsi="Times New Roman" w:eastAsia="方正仿宋_GBK" w:cs="Times New Roman"/>
                <w:color w:val="000000"/>
                <w:kern w:val="0"/>
                <w:sz w:val="21"/>
                <w:szCs w:val="21"/>
                <w:lang w:val="en-US" w:eastAsia="zh-CN" w:bidi="ar-SA"/>
              </w:rPr>
              <w:t>；</w:t>
            </w:r>
          </w:p>
          <w:p>
            <w:pPr>
              <w:spacing w:line="300" w:lineRule="exac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val="en-US" w:eastAsia="zh-CN" w:bidi="ar-SA"/>
              </w:rPr>
              <w:t>3</w:t>
            </w:r>
            <w:r>
              <w:rPr>
                <w:rFonts w:hint="eastAsia" w:ascii="Times New Roman" w:hAnsi="Times New Roman" w:eastAsia="方正仿宋_GBK" w:cs="Times New Roman"/>
                <w:color w:val="000000"/>
                <w:kern w:val="0"/>
                <w:sz w:val="21"/>
                <w:szCs w:val="21"/>
                <w:lang w:val="en-US" w:eastAsia="zh-CN" w:bidi="ar-SA"/>
              </w:rPr>
              <w:t>.</w:t>
            </w:r>
            <w:r>
              <w:rPr>
                <w:rFonts w:hint="default" w:ascii="Times New Roman" w:hAnsi="Times New Roman" w:eastAsia="方正仿宋_GBK" w:cs="Times New Roman"/>
                <w:color w:val="000000"/>
                <w:kern w:val="0"/>
                <w:sz w:val="21"/>
                <w:szCs w:val="21"/>
                <w:lang w:val="en-US" w:eastAsia="zh-CN" w:bidi="ar-SA"/>
              </w:rPr>
              <w:t>负责公司产品组合的试验、示范田的建设，跟踪观察记录实验过程与结果数据。根据种植户习惯及作物特性的作物最佳植保与施肥方案种植方案；</w:t>
            </w:r>
          </w:p>
          <w:p>
            <w:pPr>
              <w:spacing w:line="300" w:lineRule="exac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val="en-US" w:eastAsia="zh-CN" w:bidi="ar-SA"/>
              </w:rPr>
              <w:t>4</w:t>
            </w:r>
            <w:r>
              <w:rPr>
                <w:rFonts w:hint="eastAsia" w:ascii="Times New Roman" w:hAnsi="Times New Roman" w:eastAsia="方正仿宋_GBK" w:cs="Times New Roman"/>
                <w:color w:val="000000"/>
                <w:kern w:val="0"/>
                <w:sz w:val="21"/>
                <w:szCs w:val="21"/>
                <w:lang w:val="en-US" w:eastAsia="zh-CN" w:bidi="ar-SA"/>
              </w:rPr>
              <w:t>.</w:t>
            </w:r>
            <w:r>
              <w:rPr>
                <w:rFonts w:hint="default" w:ascii="Times New Roman" w:hAnsi="Times New Roman" w:eastAsia="方正仿宋_GBK" w:cs="Times New Roman"/>
                <w:color w:val="000000"/>
                <w:kern w:val="0"/>
                <w:sz w:val="21"/>
                <w:szCs w:val="21"/>
                <w:lang w:val="en-US" w:eastAsia="zh-CN" w:bidi="ar-SA"/>
              </w:rPr>
              <w:t>组织市场调研，收集并分析市场和竞争对手的动态，协助营销人员编制新产品的引进与推广工作方案；</w:t>
            </w:r>
          </w:p>
          <w:p>
            <w:pPr>
              <w:spacing w:line="300" w:lineRule="exac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val="en-US" w:eastAsia="zh-CN" w:bidi="ar-SA"/>
              </w:rPr>
              <w:t>5</w:t>
            </w:r>
            <w:r>
              <w:rPr>
                <w:rFonts w:hint="eastAsia" w:ascii="Times New Roman" w:hAnsi="Times New Roman" w:eastAsia="方正仿宋_GBK" w:cs="Times New Roman"/>
                <w:color w:val="000000"/>
                <w:kern w:val="0"/>
                <w:sz w:val="21"/>
                <w:szCs w:val="21"/>
                <w:lang w:val="en-US" w:eastAsia="zh-CN" w:bidi="ar-SA"/>
              </w:rPr>
              <w:t>.</w:t>
            </w:r>
            <w:r>
              <w:rPr>
                <w:rFonts w:hint="default" w:ascii="Times New Roman" w:hAnsi="Times New Roman" w:eastAsia="方正仿宋_GBK" w:cs="Times New Roman"/>
                <w:color w:val="000000"/>
                <w:kern w:val="0"/>
                <w:sz w:val="21"/>
                <w:szCs w:val="21"/>
                <w:lang w:val="en-US" w:eastAsia="zh-CN" w:bidi="ar-SA"/>
              </w:rPr>
              <w:t>负责公司对经销商、零售商、农户及公司员工的技术培训和交流，完善本公司服务网络建设；</w:t>
            </w:r>
          </w:p>
          <w:p>
            <w:pPr>
              <w:spacing w:line="300" w:lineRule="exac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val="en-US" w:eastAsia="zh-CN" w:bidi="ar-SA"/>
              </w:rPr>
              <w:t>6</w:t>
            </w:r>
            <w:r>
              <w:rPr>
                <w:rFonts w:hint="eastAsia" w:ascii="Times New Roman" w:hAnsi="Times New Roman" w:eastAsia="方正仿宋_GBK" w:cs="Times New Roman"/>
                <w:color w:val="000000"/>
                <w:kern w:val="0"/>
                <w:sz w:val="21"/>
                <w:szCs w:val="21"/>
                <w:lang w:val="en-US" w:eastAsia="zh-CN" w:bidi="ar-SA"/>
              </w:rPr>
              <w:t>.</w:t>
            </w:r>
            <w:r>
              <w:rPr>
                <w:rFonts w:hint="default" w:ascii="Times New Roman" w:hAnsi="Times New Roman" w:eastAsia="方正仿宋_GBK" w:cs="Times New Roman"/>
                <w:color w:val="000000"/>
                <w:kern w:val="0"/>
                <w:sz w:val="21"/>
                <w:szCs w:val="21"/>
                <w:lang w:val="en-US" w:eastAsia="zh-CN" w:bidi="ar-SA"/>
              </w:rPr>
              <w:t>负责配合供应商编制服务活动方案和预算并按要求组织实施；</w:t>
            </w:r>
          </w:p>
          <w:p>
            <w:pPr>
              <w:spacing w:line="300" w:lineRule="exac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val="en-US" w:eastAsia="zh-CN" w:bidi="ar-SA"/>
              </w:rPr>
              <w:t>7</w:t>
            </w:r>
            <w:r>
              <w:rPr>
                <w:rFonts w:hint="eastAsia" w:ascii="Times New Roman" w:hAnsi="Times New Roman" w:eastAsia="方正仿宋_GBK" w:cs="Times New Roman"/>
                <w:color w:val="000000"/>
                <w:kern w:val="0"/>
                <w:sz w:val="21"/>
                <w:szCs w:val="21"/>
                <w:lang w:val="en-US" w:eastAsia="zh-CN" w:bidi="ar-SA"/>
              </w:rPr>
              <w:t>.</w:t>
            </w:r>
            <w:r>
              <w:rPr>
                <w:rFonts w:hint="default" w:ascii="Times New Roman" w:hAnsi="Times New Roman" w:eastAsia="方正仿宋_GBK" w:cs="Times New Roman"/>
                <w:color w:val="000000"/>
                <w:kern w:val="0"/>
                <w:sz w:val="21"/>
                <w:szCs w:val="21"/>
                <w:lang w:val="en-US" w:eastAsia="zh-CN" w:bidi="ar-SA"/>
              </w:rPr>
              <w:t>负责协调政府职能部门处理服务中的突发事件与重大事件，维持良好的客户关系；</w:t>
            </w:r>
          </w:p>
          <w:p>
            <w:pPr>
              <w:spacing w:line="300" w:lineRule="exac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val="en-US" w:eastAsia="zh-CN" w:bidi="ar-SA"/>
              </w:rPr>
              <w:t>8</w:t>
            </w:r>
            <w:r>
              <w:rPr>
                <w:rFonts w:hint="eastAsia" w:ascii="Times New Roman" w:hAnsi="Times New Roman" w:eastAsia="方正仿宋_GBK" w:cs="Times New Roman"/>
                <w:color w:val="000000"/>
                <w:kern w:val="0"/>
                <w:sz w:val="21"/>
                <w:szCs w:val="21"/>
                <w:lang w:val="en-US" w:eastAsia="zh-CN" w:bidi="ar-SA"/>
              </w:rPr>
              <w:t>.</w:t>
            </w:r>
            <w:r>
              <w:rPr>
                <w:rFonts w:hint="default" w:ascii="Times New Roman" w:hAnsi="Times New Roman" w:eastAsia="方正仿宋_GBK" w:cs="Times New Roman"/>
                <w:color w:val="000000"/>
                <w:kern w:val="0"/>
                <w:sz w:val="21"/>
                <w:szCs w:val="21"/>
                <w:lang w:val="en-US" w:eastAsia="zh-CN" w:bidi="ar-SA"/>
              </w:rPr>
              <w:t>负责处理客户关于产品质量、技术、服务方面的咨询与投诉，并做好记录及回访工作；</w:t>
            </w:r>
          </w:p>
          <w:p>
            <w:pPr>
              <w:spacing w:line="300" w:lineRule="exact"/>
              <w:rPr>
                <w:rFonts w:hint="default"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9.</w:t>
            </w:r>
            <w:r>
              <w:rPr>
                <w:rFonts w:hint="default" w:ascii="Times New Roman" w:hAnsi="Times New Roman" w:eastAsia="方正仿宋_GBK" w:cs="Times New Roman"/>
                <w:color w:val="000000"/>
                <w:kern w:val="0"/>
                <w:sz w:val="21"/>
                <w:szCs w:val="21"/>
                <w:lang w:val="en-US" w:eastAsia="zh-CN" w:bidi="ar-SA"/>
              </w:rPr>
              <w:t>协助供应商处理客户有质量问题退货与换货相关事宜。</w:t>
            </w:r>
          </w:p>
          <w:p>
            <w:pPr>
              <w:spacing w:line="300" w:lineRule="exact"/>
              <w:rPr>
                <w:rFonts w:hint="default" w:ascii="Times New Roman" w:hAnsi="Times New Roman" w:eastAsia="方正仿宋_GBK" w:cs="Times New Roman"/>
                <w:color w:val="000000"/>
                <w:kern w:val="0"/>
                <w:sz w:val="21"/>
                <w:szCs w:val="21"/>
                <w:lang w:val="en-US" w:eastAsia="zh-CN" w:bidi="ar-SA"/>
              </w:rPr>
            </w:pPr>
          </w:p>
        </w:tc>
        <w:tc>
          <w:tcPr>
            <w:tcW w:w="1170" w:type="dxa"/>
            <w:tcBorders>
              <w:tl2br w:val="nil"/>
              <w:tr2bl w:val="nil"/>
            </w:tcBorders>
            <w:shd w:val="clear" w:color="auto" w:fill="auto"/>
            <w:vAlign w:val="center"/>
          </w:tcPr>
          <w:p>
            <w:pPr>
              <w:spacing w:line="30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笔试+面试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70" w:hRule="atLeast"/>
          <w:jc w:val="center"/>
        </w:trPr>
        <w:tc>
          <w:tcPr>
            <w:tcW w:w="500" w:type="dxa"/>
            <w:tcBorders>
              <w:tl2br w:val="nil"/>
              <w:tr2bl w:val="nil"/>
            </w:tcBorders>
            <w:shd w:val="clear" w:color="auto" w:fill="auto"/>
            <w:vAlign w:val="center"/>
          </w:tcPr>
          <w:p>
            <w:pPr>
              <w:widowControl/>
              <w:spacing w:line="300" w:lineRule="exact"/>
              <w:jc w:val="center"/>
              <w:textAlignment w:val="center"/>
              <w:rPr>
                <w:rFonts w:hint="default" w:ascii="Times New Roman" w:hAnsi="Times New Roman" w:eastAsia="方正仿宋_GBK" w:cs="Times New Roman"/>
                <w:color w:val="000000"/>
                <w:kern w:val="0"/>
                <w:sz w:val="21"/>
                <w:szCs w:val="21"/>
                <w:lang w:val="en-US" w:eastAsia="zh-CN"/>
              </w:rPr>
            </w:pPr>
            <w:r>
              <w:rPr>
                <w:rFonts w:hint="eastAsia" w:ascii="Times New Roman" w:hAnsi="Times New Roman" w:eastAsia="方正仿宋_GBK" w:cs="Times New Roman"/>
                <w:color w:val="000000"/>
                <w:kern w:val="0"/>
                <w:sz w:val="21"/>
                <w:szCs w:val="21"/>
                <w:lang w:val="en-US" w:eastAsia="zh-CN"/>
              </w:rPr>
              <w:t>3</w:t>
            </w:r>
          </w:p>
        </w:tc>
        <w:tc>
          <w:tcPr>
            <w:tcW w:w="1057" w:type="dxa"/>
            <w:tcBorders>
              <w:tl2br w:val="nil"/>
              <w:tr2bl w:val="nil"/>
            </w:tcBorders>
            <w:shd w:val="clear" w:color="auto" w:fill="auto"/>
            <w:vAlign w:val="center"/>
          </w:tcPr>
          <w:p>
            <w:pPr>
              <w:spacing w:line="300" w:lineRule="exact"/>
              <w:jc w:val="center"/>
              <w:rPr>
                <w:rFonts w:hint="eastAsia"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广安市华蓥山公用品牌营运有限公司</w:t>
            </w:r>
          </w:p>
        </w:tc>
        <w:tc>
          <w:tcPr>
            <w:tcW w:w="531" w:type="dxa"/>
            <w:tcBorders>
              <w:tl2br w:val="nil"/>
              <w:tr2bl w:val="nil"/>
            </w:tcBorders>
            <w:shd w:val="clear" w:color="auto" w:fill="auto"/>
            <w:vAlign w:val="center"/>
          </w:tcPr>
          <w:p>
            <w:pPr>
              <w:spacing w:line="300" w:lineRule="exact"/>
              <w:jc w:val="center"/>
              <w:rPr>
                <w:rFonts w:hint="default"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1</w:t>
            </w:r>
          </w:p>
        </w:tc>
        <w:tc>
          <w:tcPr>
            <w:tcW w:w="892" w:type="dxa"/>
            <w:tcBorders>
              <w:tl2br w:val="nil"/>
              <w:tr2bl w:val="nil"/>
            </w:tcBorders>
            <w:shd w:val="clear" w:color="auto" w:fill="auto"/>
            <w:vAlign w:val="center"/>
          </w:tcPr>
          <w:p>
            <w:pPr>
              <w:widowControl/>
              <w:spacing w:line="300" w:lineRule="exact"/>
              <w:jc w:val="center"/>
              <w:textAlignment w:val="center"/>
              <w:rPr>
                <w:rFonts w:hint="eastAsia"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业务岗</w:t>
            </w:r>
          </w:p>
        </w:tc>
        <w:tc>
          <w:tcPr>
            <w:tcW w:w="1098" w:type="dxa"/>
            <w:tcBorders>
              <w:tl2br w:val="nil"/>
              <w:tr2bl w:val="nil"/>
            </w:tcBorders>
            <w:shd w:val="clear" w:color="auto" w:fill="auto"/>
            <w:vAlign w:val="center"/>
          </w:tcPr>
          <w:p>
            <w:pPr>
              <w:spacing w:line="300" w:lineRule="exact"/>
              <w:jc w:val="center"/>
              <w:rPr>
                <w:rFonts w:hint="eastAsia" w:ascii="Times New Roman" w:hAnsi="Times New Roman" w:eastAsia="方正仿宋_GBK" w:cs="Times New Roman"/>
                <w:color w:val="000000"/>
                <w:kern w:val="0"/>
                <w:sz w:val="21"/>
                <w:szCs w:val="21"/>
                <w:lang w:eastAsia="zh-CN"/>
              </w:rPr>
            </w:pPr>
            <w:r>
              <w:rPr>
                <w:rFonts w:hint="eastAsia" w:ascii="Times New Roman" w:hAnsi="Times New Roman" w:eastAsia="方正仿宋_GBK" w:cs="Times New Roman"/>
                <w:color w:val="000000"/>
                <w:kern w:val="0"/>
                <w:sz w:val="21"/>
                <w:szCs w:val="21"/>
                <w:lang w:eastAsia="zh-CN"/>
              </w:rPr>
              <w:t>全日制大专及以上学历</w:t>
            </w:r>
          </w:p>
        </w:tc>
        <w:tc>
          <w:tcPr>
            <w:tcW w:w="1086" w:type="dxa"/>
            <w:tcBorders>
              <w:tl2br w:val="nil"/>
              <w:tr2bl w:val="nil"/>
            </w:tcBorders>
            <w:shd w:val="clear" w:color="auto" w:fill="auto"/>
            <w:vAlign w:val="center"/>
          </w:tcPr>
          <w:p>
            <w:pPr>
              <w:spacing w:line="300" w:lineRule="exact"/>
              <w:jc w:val="center"/>
              <w:rPr>
                <w:rFonts w:hint="eastAsia"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新闻学、广告学、市场营销</w:t>
            </w:r>
          </w:p>
        </w:tc>
        <w:tc>
          <w:tcPr>
            <w:tcW w:w="1093" w:type="dxa"/>
            <w:tcBorders>
              <w:right w:val="single" w:color="auto" w:sz="4" w:space="0"/>
              <w:tl2br w:val="nil"/>
              <w:tr2bl w:val="nil"/>
            </w:tcBorders>
            <w:shd w:val="clear" w:color="auto" w:fill="auto"/>
            <w:vAlign w:val="center"/>
          </w:tcPr>
          <w:p>
            <w:pPr>
              <w:widowControl/>
              <w:spacing w:line="300" w:lineRule="exact"/>
              <w:jc w:val="center"/>
              <w:textAlignment w:val="center"/>
              <w:rPr>
                <w:rFonts w:hint="default"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25-45岁</w:t>
            </w:r>
          </w:p>
        </w:tc>
        <w:tc>
          <w:tcPr>
            <w:tcW w:w="6755" w:type="dxa"/>
            <w:tcBorders>
              <w:left w:val="single" w:color="auto" w:sz="4" w:space="0"/>
              <w:tl2br w:val="nil"/>
              <w:tr2bl w:val="nil"/>
            </w:tcBorders>
            <w:shd w:val="clear" w:color="auto" w:fill="auto"/>
            <w:vAlign w:val="center"/>
          </w:tcPr>
          <w:p>
            <w:pPr>
              <w:spacing w:line="300" w:lineRule="exact"/>
              <w:rPr>
                <w:rFonts w:hint="eastAsia"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b/>
                <w:bCs/>
                <w:color w:val="000000"/>
                <w:kern w:val="0"/>
                <w:sz w:val="21"/>
                <w:szCs w:val="21"/>
              </w:rPr>
              <w:t>任职条件</w:t>
            </w:r>
            <w:r>
              <w:rPr>
                <w:rFonts w:hint="eastAsia" w:ascii="Times New Roman" w:hAnsi="Times New Roman" w:eastAsia="方正仿宋_GBK" w:cs="Times New Roman"/>
                <w:b/>
                <w:bCs/>
                <w:color w:val="000000"/>
                <w:kern w:val="0"/>
                <w:sz w:val="21"/>
                <w:szCs w:val="21"/>
                <w:lang w:eastAsia="zh-CN"/>
              </w:rPr>
              <w:t>：</w:t>
            </w:r>
          </w:p>
          <w:p>
            <w:pPr>
              <w:spacing w:line="300" w:lineRule="exac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val="en-US" w:eastAsia="zh-CN" w:bidi="ar-SA"/>
              </w:rPr>
              <w:t>1</w:t>
            </w:r>
            <w:r>
              <w:rPr>
                <w:rFonts w:hint="eastAsia" w:ascii="Times New Roman" w:hAnsi="Times New Roman" w:eastAsia="方正仿宋_GBK" w:cs="Times New Roman"/>
                <w:color w:val="000000"/>
                <w:kern w:val="0"/>
                <w:sz w:val="21"/>
                <w:szCs w:val="21"/>
                <w:lang w:val="en-US" w:eastAsia="zh-CN" w:bidi="ar-SA"/>
              </w:rPr>
              <w:t>具有三年以上工作经验，有品牌策划推广或新媒体运营经验者优先；.</w:t>
            </w:r>
          </w:p>
          <w:p>
            <w:pPr>
              <w:numPr>
                <w:ilvl w:val="0"/>
                <w:numId w:val="0"/>
              </w:numPr>
              <w:spacing w:line="300" w:lineRule="exact"/>
              <w:rPr>
                <w:rFonts w:hint="default"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2.</w:t>
            </w:r>
            <w:r>
              <w:rPr>
                <w:rFonts w:hint="default" w:ascii="Times New Roman" w:hAnsi="Times New Roman" w:eastAsia="方正仿宋_GBK" w:cs="Times New Roman"/>
                <w:color w:val="000000"/>
                <w:kern w:val="0"/>
                <w:sz w:val="21"/>
                <w:szCs w:val="21"/>
                <w:lang w:val="en-US" w:eastAsia="zh-CN" w:bidi="ar-SA"/>
              </w:rPr>
              <w:t>具备销售经验、成功的市场营销经验或品牌运营经验；</w:t>
            </w:r>
          </w:p>
          <w:p>
            <w:pPr>
              <w:numPr>
                <w:ilvl w:val="0"/>
                <w:numId w:val="0"/>
              </w:numPr>
              <w:spacing w:line="300" w:lineRule="exact"/>
              <w:rPr>
                <w:rFonts w:hint="default"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3.熟悉公关媒体推广运作经验优先；</w:t>
            </w:r>
          </w:p>
          <w:p>
            <w:pPr>
              <w:spacing w:line="300" w:lineRule="exact"/>
              <w:rPr>
                <w:rFonts w:hint="default"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4.</w:t>
            </w:r>
            <w:r>
              <w:rPr>
                <w:rFonts w:hint="default" w:ascii="Times New Roman" w:hAnsi="Times New Roman" w:eastAsia="方正仿宋_GBK" w:cs="Times New Roman"/>
                <w:color w:val="000000"/>
                <w:kern w:val="0"/>
                <w:sz w:val="21"/>
                <w:szCs w:val="21"/>
                <w:lang w:val="en-US" w:eastAsia="zh-CN" w:bidi="ar-SA"/>
              </w:rPr>
              <w:t>有较强的品牌运营方案撰写能力及协作执行能力；</w:t>
            </w:r>
          </w:p>
          <w:p>
            <w:pPr>
              <w:spacing w:line="300" w:lineRule="exact"/>
              <w:rPr>
                <w:rFonts w:hint="default"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5.</w:t>
            </w:r>
            <w:r>
              <w:rPr>
                <w:rFonts w:hint="default" w:ascii="Times New Roman" w:hAnsi="Times New Roman" w:eastAsia="方正仿宋_GBK" w:cs="Times New Roman"/>
                <w:color w:val="000000"/>
                <w:kern w:val="0"/>
                <w:sz w:val="21"/>
                <w:szCs w:val="21"/>
                <w:lang w:val="en-US" w:eastAsia="zh-CN" w:bidi="ar-SA"/>
              </w:rPr>
              <w:t>有敏锐的市场洞察力，能结合市场现状，调整或完善品牌运营；</w:t>
            </w:r>
          </w:p>
          <w:p>
            <w:pPr>
              <w:spacing w:line="300" w:lineRule="exact"/>
              <w:rPr>
                <w:rFonts w:hint="default"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6.</w:t>
            </w:r>
            <w:r>
              <w:rPr>
                <w:rFonts w:hint="default" w:ascii="Times New Roman" w:hAnsi="Times New Roman" w:eastAsia="方正仿宋_GBK" w:cs="Times New Roman"/>
                <w:color w:val="000000"/>
                <w:kern w:val="0"/>
                <w:sz w:val="21"/>
                <w:szCs w:val="21"/>
                <w:lang w:val="en-US" w:eastAsia="zh-CN" w:bidi="ar-SA"/>
              </w:rPr>
              <w:t>具备优秀的创意策划能力、丰富的活动策划经验和组织协调能力；</w:t>
            </w:r>
          </w:p>
          <w:p>
            <w:pPr>
              <w:spacing w:line="300" w:lineRule="exact"/>
              <w:rPr>
                <w:rFonts w:hint="default"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7.</w:t>
            </w:r>
            <w:r>
              <w:rPr>
                <w:rFonts w:hint="default" w:ascii="Times New Roman" w:hAnsi="Times New Roman" w:eastAsia="方正仿宋_GBK" w:cs="Times New Roman"/>
                <w:color w:val="000000"/>
                <w:kern w:val="0"/>
                <w:sz w:val="21"/>
                <w:szCs w:val="21"/>
                <w:lang w:val="en-US" w:eastAsia="zh-CN" w:bidi="ar-SA"/>
              </w:rPr>
              <w:t>具有良好的团队精神，较强的责任心。</w:t>
            </w:r>
          </w:p>
          <w:p>
            <w:pPr>
              <w:spacing w:line="300" w:lineRule="exact"/>
              <w:rPr>
                <w:rFonts w:hint="eastAsia" w:ascii="Times New Roman" w:hAnsi="Times New Roman" w:eastAsia="方正仿宋_GBK" w:cs="Times New Roman"/>
                <w:b/>
                <w:bCs/>
                <w:color w:val="000000"/>
                <w:kern w:val="0"/>
                <w:sz w:val="21"/>
                <w:szCs w:val="21"/>
                <w:lang w:val="en-US" w:eastAsia="zh-CN"/>
              </w:rPr>
            </w:pPr>
          </w:p>
          <w:p>
            <w:pPr>
              <w:spacing w:line="300" w:lineRule="exact"/>
              <w:rPr>
                <w:rFonts w:hint="eastAsia" w:ascii="Times New Roman" w:hAnsi="Times New Roman" w:eastAsia="方正仿宋_GBK" w:cs="Times New Roman"/>
                <w:b/>
                <w:bCs/>
                <w:color w:val="000000"/>
                <w:kern w:val="0"/>
                <w:sz w:val="21"/>
                <w:szCs w:val="21"/>
                <w:lang w:val="en-US" w:eastAsia="zh-CN"/>
              </w:rPr>
            </w:pPr>
            <w:r>
              <w:rPr>
                <w:rFonts w:hint="eastAsia" w:ascii="Times New Roman" w:hAnsi="Times New Roman" w:eastAsia="方正仿宋_GBK" w:cs="Times New Roman"/>
                <w:b/>
                <w:bCs/>
                <w:color w:val="000000"/>
                <w:kern w:val="0"/>
                <w:sz w:val="21"/>
                <w:szCs w:val="21"/>
                <w:lang w:val="en-US" w:eastAsia="zh-CN"/>
              </w:rPr>
              <w:t>岗位职责：</w:t>
            </w:r>
          </w:p>
          <w:p>
            <w:pPr>
              <w:numPr>
                <w:ilvl w:val="0"/>
                <w:numId w:val="0"/>
              </w:numPr>
              <w:spacing w:line="300" w:lineRule="exact"/>
              <w:rPr>
                <w:rFonts w:hint="eastAsia"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1.</w:t>
            </w:r>
            <w:r>
              <w:rPr>
                <w:rFonts w:hint="default" w:ascii="Times New Roman" w:hAnsi="Times New Roman" w:eastAsia="方正仿宋_GBK" w:cs="Times New Roman"/>
                <w:color w:val="000000"/>
                <w:kern w:val="0"/>
                <w:sz w:val="21"/>
                <w:szCs w:val="21"/>
                <w:lang w:val="en-US" w:eastAsia="zh-CN" w:bidi="ar-SA"/>
              </w:rPr>
              <w:t>负责品牌宣传工作，新媒体运营等宣传内容创意策划、文案编写及推广；        2</w:t>
            </w:r>
            <w:r>
              <w:rPr>
                <w:rFonts w:hint="eastAsia" w:ascii="Times New Roman" w:hAnsi="Times New Roman" w:eastAsia="方正仿宋_GBK" w:cs="Times New Roman"/>
                <w:color w:val="000000"/>
                <w:kern w:val="0"/>
                <w:sz w:val="21"/>
                <w:szCs w:val="21"/>
                <w:lang w:val="en-US" w:eastAsia="zh-CN" w:bidi="ar-SA"/>
              </w:rPr>
              <w:t>.</w:t>
            </w:r>
            <w:r>
              <w:rPr>
                <w:rFonts w:hint="default" w:ascii="Times New Roman" w:hAnsi="Times New Roman" w:eastAsia="方正仿宋_GBK" w:cs="Times New Roman"/>
                <w:color w:val="000000"/>
                <w:kern w:val="0"/>
                <w:sz w:val="21"/>
                <w:szCs w:val="21"/>
                <w:lang w:val="en-US" w:eastAsia="zh-CN" w:bidi="ar-SA"/>
              </w:rPr>
              <w:t>拓展及维护媒体关系，提高品牌知名度、美誉度；</w:t>
            </w:r>
          </w:p>
          <w:p>
            <w:pPr>
              <w:numPr>
                <w:ilvl w:val="0"/>
                <w:numId w:val="0"/>
              </w:numPr>
              <w:spacing w:line="300" w:lineRule="exact"/>
              <w:rPr>
                <w:rFonts w:hint="eastAsia"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3.</w:t>
            </w:r>
            <w:r>
              <w:rPr>
                <w:rFonts w:hint="default" w:ascii="Times New Roman" w:hAnsi="Times New Roman" w:eastAsia="方正仿宋_GBK" w:cs="Times New Roman"/>
                <w:color w:val="000000"/>
                <w:kern w:val="0"/>
                <w:sz w:val="21"/>
                <w:szCs w:val="21"/>
                <w:lang w:val="en-US" w:eastAsia="zh-CN" w:bidi="ar-SA"/>
              </w:rPr>
              <w:t xml:space="preserve">负责产品营销活动及日常传播活动创意策划、落地执行及宣传工作；                                                                                                              </w:t>
            </w:r>
            <w:r>
              <w:rPr>
                <w:rFonts w:hint="eastAsia" w:ascii="Times New Roman" w:hAnsi="Times New Roman" w:eastAsia="方正仿宋_GBK" w:cs="Times New Roman"/>
                <w:color w:val="000000"/>
                <w:kern w:val="0"/>
                <w:sz w:val="21"/>
                <w:szCs w:val="21"/>
                <w:lang w:val="en-US" w:eastAsia="zh-CN" w:bidi="ar-SA"/>
              </w:rPr>
              <w:t>4.协助上级领导做好品牌日常管理工作，对接各产品品牌运营需求，确保工作顺利开展；</w:t>
            </w:r>
          </w:p>
          <w:p>
            <w:pPr>
              <w:numPr>
                <w:ilvl w:val="0"/>
                <w:numId w:val="0"/>
              </w:numPr>
              <w:spacing w:line="300" w:lineRule="exact"/>
              <w:rPr>
                <w:rFonts w:hint="default"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5.</w:t>
            </w:r>
            <w:r>
              <w:rPr>
                <w:rFonts w:hint="default" w:ascii="Times New Roman" w:hAnsi="Times New Roman" w:eastAsia="方正仿宋_GBK" w:cs="Times New Roman"/>
                <w:color w:val="000000"/>
                <w:kern w:val="0"/>
                <w:sz w:val="21"/>
                <w:szCs w:val="21"/>
                <w:lang w:val="en-US" w:eastAsia="zh-CN" w:bidi="ar-SA"/>
              </w:rPr>
              <w:t>完成上级领导安排和要求的其他工作。</w:t>
            </w:r>
          </w:p>
        </w:tc>
        <w:tc>
          <w:tcPr>
            <w:tcW w:w="1170" w:type="dxa"/>
            <w:tcBorders>
              <w:tl2br w:val="nil"/>
              <w:tr2bl w:val="nil"/>
            </w:tcBorders>
            <w:shd w:val="clear" w:color="auto" w:fill="auto"/>
            <w:vAlign w:val="center"/>
          </w:tcPr>
          <w:p>
            <w:pPr>
              <w:spacing w:line="30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笔试+面试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06" w:hRule="atLeast"/>
          <w:jc w:val="center"/>
        </w:trPr>
        <w:tc>
          <w:tcPr>
            <w:tcW w:w="14182" w:type="dxa"/>
            <w:gridSpan w:val="9"/>
            <w:tcBorders>
              <w:tl2br w:val="nil"/>
              <w:tr2bl w:val="nil"/>
            </w:tcBorders>
            <w:shd w:val="clear" w:color="auto" w:fill="auto"/>
            <w:vAlign w:val="center"/>
          </w:tcPr>
          <w:p>
            <w:pPr>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备注：1.工作经历丰富或特别优秀的人员，可适当放宽条件。</w:t>
            </w:r>
          </w:p>
          <w:p>
            <w:pPr>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 xml:space="preserve">        2.全日制研究生及以上学历的可不参与笔试，直接面试。</w:t>
            </w:r>
          </w:p>
          <w:p>
            <w:pPr>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 xml:space="preserve">                </w:t>
            </w:r>
            <w:r>
              <w:rPr>
                <w:rFonts w:hint="default" w:ascii="Times New Roman" w:hAnsi="Times New Roman" w:eastAsia="方正仿宋_GBK" w:cs="Times New Roman"/>
                <w:color w:val="000000"/>
                <w:kern w:val="0"/>
                <w:sz w:val="21"/>
                <w:szCs w:val="21"/>
                <w:lang w:val="en-US" w:eastAsia="zh-CN"/>
              </w:rPr>
              <w:t xml:space="preserve">  </w:t>
            </w:r>
            <w:r>
              <w:rPr>
                <w:rFonts w:hint="default" w:ascii="Times New Roman" w:hAnsi="Times New Roman" w:eastAsia="方正仿宋_GBK" w:cs="Times New Roman"/>
                <w:color w:val="000000"/>
                <w:kern w:val="0"/>
                <w:sz w:val="21"/>
                <w:szCs w:val="21"/>
              </w:rPr>
              <w:t>3.入职转正后可享受五险二金，交通补助、通讯补助、工会福利</w:t>
            </w:r>
            <w:r>
              <w:rPr>
                <w:rFonts w:hint="default" w:ascii="Times New Roman" w:hAnsi="Times New Roman" w:eastAsia="方正仿宋_GBK" w:cs="Times New Roman"/>
                <w:color w:val="000000"/>
                <w:kern w:val="0"/>
                <w:sz w:val="21"/>
                <w:szCs w:val="21"/>
                <w:lang w:eastAsia="zh-CN"/>
              </w:rPr>
              <w:t>等</w:t>
            </w:r>
            <w:r>
              <w:rPr>
                <w:rFonts w:hint="default" w:ascii="Times New Roman" w:hAnsi="Times New Roman" w:eastAsia="方正仿宋_GBK" w:cs="Times New Roman"/>
                <w:color w:val="000000"/>
                <w:kern w:val="0"/>
                <w:sz w:val="21"/>
                <w:szCs w:val="21"/>
              </w:rPr>
              <w:t>。</w:t>
            </w:r>
          </w:p>
        </w:tc>
      </w:tr>
    </w:tbl>
    <w:p>
      <w:pPr>
        <w:spacing w:line="300" w:lineRule="exact"/>
        <w:rPr>
          <w:rFonts w:hint="default" w:ascii="Times New Roman" w:hAnsi="Times New Roman" w:eastAsia="仿宋" w:cs="Times New Roman"/>
          <w:kern w:val="0"/>
          <w:sz w:val="21"/>
          <w:szCs w:val="21"/>
        </w:rPr>
      </w:pPr>
    </w:p>
    <w:sectPr>
      <w:pgSz w:w="16838" w:h="11906" w:orient="landscape"/>
      <w:pgMar w:top="737" w:right="2098" w:bottom="737" w:left="1984"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1E122C9"/>
    <w:rsid w:val="0003491E"/>
    <w:rsid w:val="00091E78"/>
    <w:rsid w:val="000E4206"/>
    <w:rsid w:val="00140128"/>
    <w:rsid w:val="001C7100"/>
    <w:rsid w:val="001E5112"/>
    <w:rsid w:val="00211AE5"/>
    <w:rsid w:val="00244F54"/>
    <w:rsid w:val="00247367"/>
    <w:rsid w:val="00271AE6"/>
    <w:rsid w:val="002C544E"/>
    <w:rsid w:val="002D59F9"/>
    <w:rsid w:val="00314BC4"/>
    <w:rsid w:val="00331395"/>
    <w:rsid w:val="00345EEB"/>
    <w:rsid w:val="003477D5"/>
    <w:rsid w:val="00357A1B"/>
    <w:rsid w:val="00436F43"/>
    <w:rsid w:val="0049537B"/>
    <w:rsid w:val="004F1927"/>
    <w:rsid w:val="00513C89"/>
    <w:rsid w:val="0051438D"/>
    <w:rsid w:val="0053603F"/>
    <w:rsid w:val="005528ED"/>
    <w:rsid w:val="005912BA"/>
    <w:rsid w:val="005B777A"/>
    <w:rsid w:val="00637A11"/>
    <w:rsid w:val="00647E5D"/>
    <w:rsid w:val="006C635A"/>
    <w:rsid w:val="006E3A58"/>
    <w:rsid w:val="00736B57"/>
    <w:rsid w:val="007B35D4"/>
    <w:rsid w:val="00875A5F"/>
    <w:rsid w:val="00892DAA"/>
    <w:rsid w:val="008C1847"/>
    <w:rsid w:val="008E2A30"/>
    <w:rsid w:val="00903822"/>
    <w:rsid w:val="00965F84"/>
    <w:rsid w:val="00A46E20"/>
    <w:rsid w:val="00AE1B7A"/>
    <w:rsid w:val="00AE3D63"/>
    <w:rsid w:val="00AE4903"/>
    <w:rsid w:val="00AE5532"/>
    <w:rsid w:val="00AF73BE"/>
    <w:rsid w:val="00B0694C"/>
    <w:rsid w:val="00B42733"/>
    <w:rsid w:val="00B6109E"/>
    <w:rsid w:val="00BB2782"/>
    <w:rsid w:val="00C93257"/>
    <w:rsid w:val="00CA1325"/>
    <w:rsid w:val="00CB0C97"/>
    <w:rsid w:val="00CC4F26"/>
    <w:rsid w:val="00CD486F"/>
    <w:rsid w:val="00D320E4"/>
    <w:rsid w:val="00DC7722"/>
    <w:rsid w:val="00DE05D3"/>
    <w:rsid w:val="00DF3DFD"/>
    <w:rsid w:val="00E45F36"/>
    <w:rsid w:val="00E635DD"/>
    <w:rsid w:val="00E74B41"/>
    <w:rsid w:val="00EA6176"/>
    <w:rsid w:val="00ED2582"/>
    <w:rsid w:val="00ED60F8"/>
    <w:rsid w:val="00F57DE9"/>
    <w:rsid w:val="00FB273E"/>
    <w:rsid w:val="011475C4"/>
    <w:rsid w:val="01556B03"/>
    <w:rsid w:val="016467B7"/>
    <w:rsid w:val="01DE1FF7"/>
    <w:rsid w:val="0282152A"/>
    <w:rsid w:val="031854A5"/>
    <w:rsid w:val="032A63F8"/>
    <w:rsid w:val="035566FF"/>
    <w:rsid w:val="03580354"/>
    <w:rsid w:val="03585CF6"/>
    <w:rsid w:val="04752770"/>
    <w:rsid w:val="04986823"/>
    <w:rsid w:val="04BE0E30"/>
    <w:rsid w:val="056E247D"/>
    <w:rsid w:val="061D385C"/>
    <w:rsid w:val="067D04FF"/>
    <w:rsid w:val="074122F6"/>
    <w:rsid w:val="078B1253"/>
    <w:rsid w:val="0800139E"/>
    <w:rsid w:val="08412A96"/>
    <w:rsid w:val="08C07654"/>
    <w:rsid w:val="08ED6A99"/>
    <w:rsid w:val="08F341C7"/>
    <w:rsid w:val="09530C0D"/>
    <w:rsid w:val="09D71ABE"/>
    <w:rsid w:val="0A445F60"/>
    <w:rsid w:val="0AA43635"/>
    <w:rsid w:val="0B335345"/>
    <w:rsid w:val="0BA20F24"/>
    <w:rsid w:val="0BB36F28"/>
    <w:rsid w:val="0C172301"/>
    <w:rsid w:val="0C307416"/>
    <w:rsid w:val="0C8E47EA"/>
    <w:rsid w:val="0CD22F5F"/>
    <w:rsid w:val="0CE75D58"/>
    <w:rsid w:val="0D0E1FD8"/>
    <w:rsid w:val="0D5B33ED"/>
    <w:rsid w:val="0DC77B1A"/>
    <w:rsid w:val="0DE42079"/>
    <w:rsid w:val="0EA35063"/>
    <w:rsid w:val="0EB81991"/>
    <w:rsid w:val="0EE540D4"/>
    <w:rsid w:val="0EEB5787"/>
    <w:rsid w:val="0F2B12F9"/>
    <w:rsid w:val="0FA84FFE"/>
    <w:rsid w:val="10341A84"/>
    <w:rsid w:val="10657F1A"/>
    <w:rsid w:val="10C923C3"/>
    <w:rsid w:val="11F6261B"/>
    <w:rsid w:val="12130868"/>
    <w:rsid w:val="1293133D"/>
    <w:rsid w:val="12996ACA"/>
    <w:rsid w:val="135114A0"/>
    <w:rsid w:val="13F172EB"/>
    <w:rsid w:val="142704D2"/>
    <w:rsid w:val="14A135CF"/>
    <w:rsid w:val="15BD72A8"/>
    <w:rsid w:val="15E14099"/>
    <w:rsid w:val="168447AA"/>
    <w:rsid w:val="168553A0"/>
    <w:rsid w:val="16A301FF"/>
    <w:rsid w:val="170F024D"/>
    <w:rsid w:val="17A55B75"/>
    <w:rsid w:val="17D10B4B"/>
    <w:rsid w:val="18114B69"/>
    <w:rsid w:val="185C082A"/>
    <w:rsid w:val="19787337"/>
    <w:rsid w:val="1A0161BE"/>
    <w:rsid w:val="1AD361BE"/>
    <w:rsid w:val="1AEF6ED7"/>
    <w:rsid w:val="1B0B2AFB"/>
    <w:rsid w:val="1B3E3B2F"/>
    <w:rsid w:val="1B6A34E2"/>
    <w:rsid w:val="1B752B74"/>
    <w:rsid w:val="1BCC1EBB"/>
    <w:rsid w:val="1BFD0F83"/>
    <w:rsid w:val="1C302441"/>
    <w:rsid w:val="1D9C09B6"/>
    <w:rsid w:val="1DB700AC"/>
    <w:rsid w:val="1E5F66F7"/>
    <w:rsid w:val="1E6D7B23"/>
    <w:rsid w:val="1E89142F"/>
    <w:rsid w:val="1EA57F86"/>
    <w:rsid w:val="1F240256"/>
    <w:rsid w:val="1F2D486C"/>
    <w:rsid w:val="1F897715"/>
    <w:rsid w:val="1FF700F5"/>
    <w:rsid w:val="204970CA"/>
    <w:rsid w:val="20943348"/>
    <w:rsid w:val="2163292F"/>
    <w:rsid w:val="227E0D8D"/>
    <w:rsid w:val="22B65AC1"/>
    <w:rsid w:val="22B76DCC"/>
    <w:rsid w:val="23923478"/>
    <w:rsid w:val="23B75213"/>
    <w:rsid w:val="23B91748"/>
    <w:rsid w:val="23D67DE8"/>
    <w:rsid w:val="24253FE4"/>
    <w:rsid w:val="247308A6"/>
    <w:rsid w:val="24E84428"/>
    <w:rsid w:val="24FB4E3C"/>
    <w:rsid w:val="250965F6"/>
    <w:rsid w:val="2559320F"/>
    <w:rsid w:val="26373345"/>
    <w:rsid w:val="27663AA1"/>
    <w:rsid w:val="27E4651D"/>
    <w:rsid w:val="2816248F"/>
    <w:rsid w:val="2890179E"/>
    <w:rsid w:val="29D17DE9"/>
    <w:rsid w:val="2A274EEA"/>
    <w:rsid w:val="2A7340B8"/>
    <w:rsid w:val="2ADA1B2A"/>
    <w:rsid w:val="2B761FD6"/>
    <w:rsid w:val="2B7C628A"/>
    <w:rsid w:val="2B821AEC"/>
    <w:rsid w:val="2BBB5788"/>
    <w:rsid w:val="2C425421"/>
    <w:rsid w:val="2D4A6FEF"/>
    <w:rsid w:val="2D722585"/>
    <w:rsid w:val="2DA97A20"/>
    <w:rsid w:val="2DB2798A"/>
    <w:rsid w:val="2DBA2AA4"/>
    <w:rsid w:val="2EDF5B9D"/>
    <w:rsid w:val="2EE930E8"/>
    <w:rsid w:val="2F191A84"/>
    <w:rsid w:val="2F3E71B7"/>
    <w:rsid w:val="300241AA"/>
    <w:rsid w:val="311C7833"/>
    <w:rsid w:val="3218124E"/>
    <w:rsid w:val="323B4183"/>
    <w:rsid w:val="32E65F7B"/>
    <w:rsid w:val="3362120F"/>
    <w:rsid w:val="33E0378A"/>
    <w:rsid w:val="33FB205D"/>
    <w:rsid w:val="33FF49C0"/>
    <w:rsid w:val="349F280D"/>
    <w:rsid w:val="34D30D21"/>
    <w:rsid w:val="36825CF7"/>
    <w:rsid w:val="369F5B17"/>
    <w:rsid w:val="36AD7F48"/>
    <w:rsid w:val="36E279FC"/>
    <w:rsid w:val="37072564"/>
    <w:rsid w:val="37517967"/>
    <w:rsid w:val="37C322AC"/>
    <w:rsid w:val="382557C6"/>
    <w:rsid w:val="38B25766"/>
    <w:rsid w:val="3A4B71F3"/>
    <w:rsid w:val="3A8C3898"/>
    <w:rsid w:val="3A994B0E"/>
    <w:rsid w:val="3B3C298D"/>
    <w:rsid w:val="3C02331C"/>
    <w:rsid w:val="3C4B58F2"/>
    <w:rsid w:val="3C876A2E"/>
    <w:rsid w:val="3CA608AE"/>
    <w:rsid w:val="3CB4346D"/>
    <w:rsid w:val="3CC22B91"/>
    <w:rsid w:val="3E313D28"/>
    <w:rsid w:val="3E3E771C"/>
    <w:rsid w:val="3E4B5212"/>
    <w:rsid w:val="3E5824F4"/>
    <w:rsid w:val="3E9E0D1A"/>
    <w:rsid w:val="3F4018FB"/>
    <w:rsid w:val="3F95370F"/>
    <w:rsid w:val="402B3A52"/>
    <w:rsid w:val="4038606D"/>
    <w:rsid w:val="40606D50"/>
    <w:rsid w:val="409222C5"/>
    <w:rsid w:val="40AA422C"/>
    <w:rsid w:val="411075EE"/>
    <w:rsid w:val="41342F42"/>
    <w:rsid w:val="414D79C9"/>
    <w:rsid w:val="416F7327"/>
    <w:rsid w:val="41E122C9"/>
    <w:rsid w:val="420744B2"/>
    <w:rsid w:val="42460403"/>
    <w:rsid w:val="42971F6A"/>
    <w:rsid w:val="42F56FF0"/>
    <w:rsid w:val="43232850"/>
    <w:rsid w:val="43957486"/>
    <w:rsid w:val="43F81FF2"/>
    <w:rsid w:val="441A4C68"/>
    <w:rsid w:val="447276C3"/>
    <w:rsid w:val="44FA71A9"/>
    <w:rsid w:val="45896B9C"/>
    <w:rsid w:val="4671755F"/>
    <w:rsid w:val="46B31FE3"/>
    <w:rsid w:val="46CC656E"/>
    <w:rsid w:val="46E37456"/>
    <w:rsid w:val="47E1254F"/>
    <w:rsid w:val="48064168"/>
    <w:rsid w:val="48516A8B"/>
    <w:rsid w:val="48C177BE"/>
    <w:rsid w:val="490808DF"/>
    <w:rsid w:val="493506A0"/>
    <w:rsid w:val="49FC1B57"/>
    <w:rsid w:val="4A2942FF"/>
    <w:rsid w:val="4AC82829"/>
    <w:rsid w:val="4C5A4B39"/>
    <w:rsid w:val="4CD81D6B"/>
    <w:rsid w:val="4CFD1F6D"/>
    <w:rsid w:val="4D7A28C9"/>
    <w:rsid w:val="4E246258"/>
    <w:rsid w:val="4EA52009"/>
    <w:rsid w:val="4EAD12D9"/>
    <w:rsid w:val="4EFC7A9A"/>
    <w:rsid w:val="4FBD0DC9"/>
    <w:rsid w:val="505156B3"/>
    <w:rsid w:val="50C47B23"/>
    <w:rsid w:val="50FF5AEB"/>
    <w:rsid w:val="51484EBE"/>
    <w:rsid w:val="516148FD"/>
    <w:rsid w:val="51A36EA5"/>
    <w:rsid w:val="520A4384"/>
    <w:rsid w:val="52352CFF"/>
    <w:rsid w:val="523D3B30"/>
    <w:rsid w:val="536B5975"/>
    <w:rsid w:val="539B6EA5"/>
    <w:rsid w:val="53A374BB"/>
    <w:rsid w:val="53C850DD"/>
    <w:rsid w:val="53F02298"/>
    <w:rsid w:val="541B52AA"/>
    <w:rsid w:val="542F7D8A"/>
    <w:rsid w:val="545978CA"/>
    <w:rsid w:val="545F68DA"/>
    <w:rsid w:val="54685F6F"/>
    <w:rsid w:val="55B66699"/>
    <w:rsid w:val="55D36BA9"/>
    <w:rsid w:val="56114D1A"/>
    <w:rsid w:val="56587CD5"/>
    <w:rsid w:val="56E6048E"/>
    <w:rsid w:val="56ED44C4"/>
    <w:rsid w:val="56F1432E"/>
    <w:rsid w:val="570D4718"/>
    <w:rsid w:val="571D5C2A"/>
    <w:rsid w:val="574579D1"/>
    <w:rsid w:val="574E2117"/>
    <w:rsid w:val="57537F45"/>
    <w:rsid w:val="58054CA4"/>
    <w:rsid w:val="58611664"/>
    <w:rsid w:val="586315EE"/>
    <w:rsid w:val="58931C09"/>
    <w:rsid w:val="58F64349"/>
    <w:rsid w:val="58F819DB"/>
    <w:rsid w:val="5B35081E"/>
    <w:rsid w:val="5B8E0746"/>
    <w:rsid w:val="5BAE5AE3"/>
    <w:rsid w:val="5BC56FD8"/>
    <w:rsid w:val="5C92514B"/>
    <w:rsid w:val="5D297823"/>
    <w:rsid w:val="5D2F2D2C"/>
    <w:rsid w:val="5DA44866"/>
    <w:rsid w:val="5DC842EE"/>
    <w:rsid w:val="5DD8158D"/>
    <w:rsid w:val="5DE51616"/>
    <w:rsid w:val="5DF97801"/>
    <w:rsid w:val="5E4F5C49"/>
    <w:rsid w:val="5E932E70"/>
    <w:rsid w:val="5EDA26D0"/>
    <w:rsid w:val="5EEA0D4D"/>
    <w:rsid w:val="5EFB0780"/>
    <w:rsid w:val="5F0472E4"/>
    <w:rsid w:val="5F074283"/>
    <w:rsid w:val="5F0C4AAE"/>
    <w:rsid w:val="5F412D8B"/>
    <w:rsid w:val="5F4B765A"/>
    <w:rsid w:val="5F6A30D7"/>
    <w:rsid w:val="5FE0137A"/>
    <w:rsid w:val="601B3A87"/>
    <w:rsid w:val="601C4076"/>
    <w:rsid w:val="60537BE4"/>
    <w:rsid w:val="61734DB3"/>
    <w:rsid w:val="61BB29A1"/>
    <w:rsid w:val="61C34A65"/>
    <w:rsid w:val="624C6285"/>
    <w:rsid w:val="62B9472B"/>
    <w:rsid w:val="630B1663"/>
    <w:rsid w:val="635E21B6"/>
    <w:rsid w:val="639127C2"/>
    <w:rsid w:val="6467648B"/>
    <w:rsid w:val="652E79F6"/>
    <w:rsid w:val="65690D45"/>
    <w:rsid w:val="6673566A"/>
    <w:rsid w:val="66D91210"/>
    <w:rsid w:val="68443241"/>
    <w:rsid w:val="68C02EA2"/>
    <w:rsid w:val="68CB7E74"/>
    <w:rsid w:val="68FB357F"/>
    <w:rsid w:val="699A0FC0"/>
    <w:rsid w:val="6AB101DF"/>
    <w:rsid w:val="6B0A436C"/>
    <w:rsid w:val="6B121F2C"/>
    <w:rsid w:val="6B24020A"/>
    <w:rsid w:val="6B495FD1"/>
    <w:rsid w:val="6B7E2C90"/>
    <w:rsid w:val="6B8B066E"/>
    <w:rsid w:val="6BA10241"/>
    <w:rsid w:val="6BAC53E3"/>
    <w:rsid w:val="6BCD5D8E"/>
    <w:rsid w:val="6BEA5D6F"/>
    <w:rsid w:val="6C143183"/>
    <w:rsid w:val="6C215ED3"/>
    <w:rsid w:val="6CA32B33"/>
    <w:rsid w:val="6D6A3ABB"/>
    <w:rsid w:val="6DA322A4"/>
    <w:rsid w:val="6E25543C"/>
    <w:rsid w:val="6E65220F"/>
    <w:rsid w:val="6EA44193"/>
    <w:rsid w:val="6EE35A7F"/>
    <w:rsid w:val="6F3627AD"/>
    <w:rsid w:val="70014B67"/>
    <w:rsid w:val="703C6199"/>
    <w:rsid w:val="70C10C0D"/>
    <w:rsid w:val="7116199B"/>
    <w:rsid w:val="71553E02"/>
    <w:rsid w:val="718543B2"/>
    <w:rsid w:val="71CA24BC"/>
    <w:rsid w:val="720A7CC4"/>
    <w:rsid w:val="721F241B"/>
    <w:rsid w:val="72614EA8"/>
    <w:rsid w:val="72676D21"/>
    <w:rsid w:val="726F7E4F"/>
    <w:rsid w:val="72815032"/>
    <w:rsid w:val="732E7663"/>
    <w:rsid w:val="735B411C"/>
    <w:rsid w:val="7412186D"/>
    <w:rsid w:val="7429101D"/>
    <w:rsid w:val="74C94312"/>
    <w:rsid w:val="7531674C"/>
    <w:rsid w:val="75C17493"/>
    <w:rsid w:val="76226BCD"/>
    <w:rsid w:val="76F824A8"/>
    <w:rsid w:val="771C10F2"/>
    <w:rsid w:val="774624DA"/>
    <w:rsid w:val="786D6385"/>
    <w:rsid w:val="788E2005"/>
    <w:rsid w:val="78D269E4"/>
    <w:rsid w:val="79125F47"/>
    <w:rsid w:val="797872FA"/>
    <w:rsid w:val="7A0F7AB6"/>
    <w:rsid w:val="7A771269"/>
    <w:rsid w:val="7B627959"/>
    <w:rsid w:val="7B651712"/>
    <w:rsid w:val="7B755D57"/>
    <w:rsid w:val="7CA82C21"/>
    <w:rsid w:val="7CC15A89"/>
    <w:rsid w:val="7D6C23A2"/>
    <w:rsid w:val="7DA001D4"/>
    <w:rsid w:val="7DB67DD1"/>
    <w:rsid w:val="7DC62902"/>
    <w:rsid w:val="7DE52B5D"/>
    <w:rsid w:val="7DE6158E"/>
    <w:rsid w:val="7F175880"/>
    <w:rsid w:val="7FA7178D"/>
    <w:rsid w:val="7FE50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5">
    <w:name w:val="Normal (Web)"/>
    <w:basedOn w:val="1"/>
    <w:qFormat/>
    <w:uiPriority w:val="0"/>
    <w:pPr>
      <w:spacing w:beforeAutospacing="1" w:afterAutospacing="1"/>
      <w:jc w:val="left"/>
    </w:pPr>
    <w:rPr>
      <w:kern w:val="0"/>
      <w:sz w:val="24"/>
    </w:rPr>
  </w:style>
  <w:style w:type="character" w:styleId="8">
    <w:name w:val="Hyperlink"/>
    <w:basedOn w:val="7"/>
    <w:qFormat/>
    <w:uiPriority w:val="0"/>
    <w:rPr>
      <w:color w:val="0000FF"/>
      <w:u w:val="single"/>
    </w:rPr>
  </w:style>
  <w:style w:type="character" w:customStyle="1" w:styleId="9">
    <w:name w:val="font11"/>
    <w:basedOn w:val="7"/>
    <w:qFormat/>
    <w:uiPriority w:val="0"/>
    <w:rPr>
      <w:rFonts w:hint="eastAsia" w:ascii="宋体" w:hAnsi="宋体" w:eastAsia="宋体" w:cs="宋体"/>
      <w:color w:val="000000"/>
      <w:sz w:val="22"/>
      <w:szCs w:val="22"/>
      <w:u w:val="none"/>
    </w:rPr>
  </w:style>
  <w:style w:type="character" w:customStyle="1" w:styleId="10">
    <w:name w:val="页眉 Char"/>
    <w:basedOn w:val="7"/>
    <w:link w:val="3"/>
    <w:qFormat/>
    <w:uiPriority w:val="0"/>
    <w:rPr>
      <w:rFonts w:ascii="Calibri" w:hAnsi="Calibri"/>
      <w:kern w:val="2"/>
      <w:sz w:val="18"/>
      <w:szCs w:val="18"/>
    </w:rPr>
  </w:style>
  <w:style w:type="character" w:customStyle="1" w:styleId="11">
    <w:name w:val="页脚 Char"/>
    <w:basedOn w:val="7"/>
    <w:link w:val="2"/>
    <w:qFormat/>
    <w:uiPriority w:val="0"/>
    <w:rPr>
      <w:rFonts w:ascii="Calibri" w:hAnsi="Calibri"/>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537</Words>
  <Characters>3061</Characters>
  <Lines>25</Lines>
  <Paragraphs>7</Paragraphs>
  <TotalTime>19</TotalTime>
  <ScaleCrop>false</ScaleCrop>
  <LinksUpToDate>false</LinksUpToDate>
  <CharactersWithSpaces>3591</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2018-01-31T12:39:00Z</dcterms:created>
  <dc:creator>。。。</dc:creator>
  <cp:lastModifiedBy>爱^_^靜児</cp:lastModifiedBy>
  <cp:lastPrinted>2020-05-13T07:58:00Z</cp:lastPrinted>
  <dcterms:modified xsi:type="dcterms:W3CDTF">2020-07-16T02:48:45Z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