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计划生育情况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个人</w:t>
      </w:r>
      <w:r>
        <w:rPr>
          <w:rFonts w:hint="eastAsia"/>
          <w:b/>
          <w:bCs/>
          <w:sz w:val="44"/>
          <w:szCs w:val="44"/>
        </w:rPr>
        <w:t>承诺书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BA1E9B"/>
    <w:rsid w:val="00CC4BE4"/>
    <w:rsid w:val="1BA40368"/>
    <w:rsid w:val="21281D33"/>
    <w:rsid w:val="23C7372D"/>
    <w:rsid w:val="3C8537BC"/>
    <w:rsid w:val="419B2C3E"/>
    <w:rsid w:val="41B816F0"/>
    <w:rsid w:val="5C5F55A8"/>
    <w:rsid w:val="69B67231"/>
    <w:rsid w:val="73D34191"/>
    <w:rsid w:val="744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余永龙</cp:lastModifiedBy>
  <cp:lastPrinted>2020-01-08T01:21:00Z</cp:lastPrinted>
  <dcterms:modified xsi:type="dcterms:W3CDTF">2020-07-16T01:17:15Z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