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CellMar>
          <w:top w:w="15" w:type="dxa"/>
          <w:left w:w="15" w:type="dxa"/>
          <w:bottom w:w="15" w:type="dxa"/>
          <w:right w:w="15" w:type="dxa"/>
        </w:tblCellMar>
        <w:tblLook w:val="04A0"/>
      </w:tblPr>
      <w:tblGrid>
        <w:gridCol w:w="1101"/>
        <w:gridCol w:w="1134"/>
        <w:gridCol w:w="4677"/>
        <w:gridCol w:w="993"/>
        <w:gridCol w:w="992"/>
      </w:tblGrid>
      <w:tr w:rsidR="002F5B71" w:rsidRPr="002F5B71" w:rsidTr="002F5B71">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人才层次</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3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年龄 要求</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3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应具备条件</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3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科研 启动金 （万元）</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3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安家费（万元）</w:t>
            </w:r>
          </w:p>
        </w:tc>
      </w:tr>
      <w:tr w:rsidR="002F5B71" w:rsidRPr="002F5B71" w:rsidTr="002F5B71">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第一层次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无要求</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1、国家有突出贡献的中青年专家、国务院政府特贴专家、国家百千万人才工程人选、省“三三三人才工程”第一层次人选、省管优秀专家。</w:t>
            </w:r>
          </w:p>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2、其他与上述学术水平相当的国内、外人才。</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500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100</w:t>
            </w:r>
          </w:p>
        </w:tc>
      </w:tr>
      <w:tr w:rsidR="002F5B71" w:rsidRPr="002F5B71" w:rsidTr="002F5B71">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第二层次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≤50周岁</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1、省政府特殊津贴专家、省有突出贡献的中青年专家、省“三三三人才工程”第二层次人选。</w:t>
            </w:r>
          </w:p>
          <w:p w:rsidR="002F5B71" w:rsidRPr="002F5B71" w:rsidRDefault="002F5B71" w:rsidP="002F5B71">
            <w:pPr>
              <w:adjustRightInd/>
              <w:snapToGrid/>
              <w:spacing w:after="0" w:line="320" w:lineRule="atLeast"/>
              <w:ind w:firstLine="480"/>
              <w:jc w:val="both"/>
              <w:rPr>
                <w:rFonts w:ascii="宋体" w:eastAsia="宋体" w:hAnsi="宋体" w:cs="宋体" w:hint="eastAsia"/>
                <w:color w:val="000000"/>
                <w:sz w:val="24"/>
                <w:szCs w:val="24"/>
              </w:rPr>
            </w:pPr>
            <w:r w:rsidRPr="002F5B71">
              <w:rPr>
                <w:rFonts w:ascii="仿宋" w:eastAsia="仿宋" w:hAnsi="仿宋" w:cs="宋体" w:hint="eastAsia"/>
                <w:color w:val="000000"/>
                <w:sz w:val="21"/>
                <w:szCs w:val="21"/>
              </w:rPr>
              <w:t>2、具有博士学位，近5年内具备下列条件之一：</w:t>
            </w:r>
          </w:p>
          <w:p w:rsidR="002F5B71" w:rsidRPr="002F5B71" w:rsidRDefault="002F5B71" w:rsidP="002F5B71">
            <w:pPr>
              <w:adjustRightInd/>
              <w:snapToGrid/>
              <w:spacing w:after="0" w:line="320" w:lineRule="atLeast"/>
              <w:ind w:firstLine="480"/>
              <w:jc w:val="both"/>
              <w:rPr>
                <w:rFonts w:ascii="宋体" w:eastAsia="宋体" w:hAnsi="宋体" w:cs="宋体" w:hint="eastAsia"/>
                <w:color w:val="000000"/>
                <w:sz w:val="24"/>
                <w:szCs w:val="24"/>
              </w:rPr>
            </w:pPr>
            <w:r w:rsidRPr="002F5B71">
              <w:rPr>
                <w:rFonts w:ascii="仿宋" w:eastAsia="仿宋" w:hAnsi="仿宋" w:cs="宋体" w:hint="eastAsia"/>
                <w:color w:val="000000"/>
                <w:sz w:val="21"/>
                <w:szCs w:val="21"/>
              </w:rPr>
              <w:t>① 作为项目负责人承担省部级重点（经费≥50.0万元）及以上科研项目；</w:t>
            </w:r>
          </w:p>
          <w:p w:rsidR="002F5B71" w:rsidRPr="002F5B71" w:rsidRDefault="002F5B71" w:rsidP="002F5B71">
            <w:pPr>
              <w:adjustRightInd/>
              <w:snapToGrid/>
              <w:spacing w:after="0" w:line="320" w:lineRule="atLeast"/>
              <w:ind w:firstLine="480"/>
              <w:jc w:val="both"/>
              <w:rPr>
                <w:rFonts w:ascii="宋体" w:eastAsia="宋体" w:hAnsi="宋体" w:cs="宋体" w:hint="eastAsia"/>
                <w:color w:val="000000"/>
                <w:sz w:val="24"/>
                <w:szCs w:val="24"/>
              </w:rPr>
            </w:pPr>
            <w:r w:rsidRPr="002F5B71">
              <w:rPr>
                <w:rFonts w:ascii="仿宋" w:eastAsia="仿宋" w:hAnsi="仿宋" w:cs="宋体" w:hint="eastAsia"/>
                <w:color w:val="000000"/>
                <w:sz w:val="21"/>
                <w:szCs w:val="21"/>
              </w:rPr>
              <w:t>②作为主要完成人（排名前五）获得国家级科研奖励或获省部级科技奖励一等奖前三名、二等奖前二名、三等奖第一名；</w:t>
            </w:r>
          </w:p>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③自然科学类发表SCI收录学术论文不少于5篇，其中JCR一、二区论文不少于2篇或影响因子累计20.0以上。</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200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80</w:t>
            </w:r>
          </w:p>
        </w:tc>
      </w:tr>
      <w:tr w:rsidR="002F5B71" w:rsidRPr="002F5B71" w:rsidTr="002F5B71">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第三层次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≤45周岁</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1、具有博士学位的正高级职称人员；担任省级学会副主任委员以上职务人员。</w:t>
            </w:r>
          </w:p>
          <w:p w:rsidR="002F5B71" w:rsidRPr="002F5B71" w:rsidRDefault="002F5B71" w:rsidP="002F5B71">
            <w:pPr>
              <w:adjustRightInd/>
              <w:snapToGrid/>
              <w:spacing w:after="0" w:line="320" w:lineRule="atLeast"/>
              <w:ind w:firstLine="480"/>
              <w:jc w:val="both"/>
              <w:rPr>
                <w:rFonts w:ascii="宋体" w:eastAsia="宋体" w:hAnsi="宋体" w:cs="宋体" w:hint="eastAsia"/>
                <w:color w:val="000000"/>
                <w:sz w:val="24"/>
                <w:szCs w:val="24"/>
              </w:rPr>
            </w:pPr>
            <w:r w:rsidRPr="002F5B71">
              <w:rPr>
                <w:rFonts w:ascii="仿宋" w:eastAsia="仿宋" w:hAnsi="仿宋" w:cs="宋体" w:hint="eastAsia"/>
                <w:color w:val="000000"/>
                <w:sz w:val="21"/>
                <w:szCs w:val="21"/>
              </w:rPr>
              <w:t>2、具有博士学位，近5年内具备下列条件之一：</w:t>
            </w:r>
          </w:p>
          <w:p w:rsidR="002F5B71" w:rsidRPr="002F5B71" w:rsidRDefault="002F5B71" w:rsidP="002F5B71">
            <w:pPr>
              <w:adjustRightInd/>
              <w:snapToGrid/>
              <w:spacing w:after="0" w:line="320" w:lineRule="atLeast"/>
              <w:ind w:firstLine="480"/>
              <w:jc w:val="both"/>
              <w:rPr>
                <w:rFonts w:ascii="宋体" w:eastAsia="宋体" w:hAnsi="宋体" w:cs="宋体" w:hint="eastAsia"/>
                <w:color w:val="000000"/>
                <w:sz w:val="24"/>
                <w:szCs w:val="24"/>
              </w:rPr>
            </w:pPr>
            <w:r w:rsidRPr="002F5B71">
              <w:rPr>
                <w:rFonts w:ascii="仿宋" w:eastAsia="仿宋" w:hAnsi="仿宋" w:cs="宋体" w:hint="eastAsia"/>
                <w:color w:val="000000"/>
                <w:sz w:val="21"/>
                <w:szCs w:val="21"/>
              </w:rPr>
              <w:t>①作为项目负责人承担省部级及以上科研项目；</w:t>
            </w:r>
          </w:p>
          <w:p w:rsidR="002F5B71" w:rsidRPr="002F5B71" w:rsidRDefault="002F5B71" w:rsidP="002F5B71">
            <w:pPr>
              <w:adjustRightInd/>
              <w:snapToGrid/>
              <w:spacing w:after="0" w:line="320" w:lineRule="atLeast"/>
              <w:ind w:firstLine="480"/>
              <w:jc w:val="both"/>
              <w:rPr>
                <w:rFonts w:ascii="宋体" w:eastAsia="宋体" w:hAnsi="宋体" w:cs="宋体" w:hint="eastAsia"/>
                <w:color w:val="000000"/>
                <w:sz w:val="24"/>
                <w:szCs w:val="24"/>
              </w:rPr>
            </w:pPr>
            <w:r w:rsidRPr="002F5B71">
              <w:rPr>
                <w:rFonts w:ascii="仿宋" w:eastAsia="仿宋" w:hAnsi="仿宋" w:cs="宋体" w:hint="eastAsia"/>
                <w:color w:val="000000"/>
                <w:sz w:val="21"/>
                <w:szCs w:val="21"/>
              </w:rPr>
              <w:t>②作为第一完成人获得市厅级科研奖励一等奖或省部级科技奖励三等奖及以上前三名；</w:t>
            </w:r>
          </w:p>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③自然科学类发表SCI收录学术论文不少于3篇，其中JCR一、二区论文不少于2篇或影响因子累计12.0以上。</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70</w:t>
            </w:r>
          </w:p>
        </w:tc>
      </w:tr>
      <w:tr w:rsidR="002F5B71" w:rsidRPr="002F5B71" w:rsidTr="002F5B71">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第四层次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≤35周岁</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1、获得博士学位的“双一流”高校和国家重点学科（含一级学科、二级学科）高校应、往届毕业生。</w:t>
            </w:r>
          </w:p>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2、获得博士学位的普通高校应、往届毕业生，或紧缺专业硕士研究生学历且硕士学位有三甲医院工作经历的取得副高级及以上专业技术职务的高层次人员，且近5年内自然科学类发表SCI收录学术论文不少于3篇，累计影响因子6.0以上。</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80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60</w:t>
            </w:r>
          </w:p>
        </w:tc>
      </w:tr>
      <w:tr w:rsidR="002F5B71" w:rsidRPr="002F5B71" w:rsidTr="002F5B71">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lastRenderedPageBreak/>
              <w:t>第五层次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40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≤35周岁</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1、获得博士学位的普通高校应、往届毕业生。</w:t>
            </w:r>
          </w:p>
          <w:p w:rsidR="002F5B71" w:rsidRPr="002F5B71" w:rsidRDefault="002F5B71" w:rsidP="002F5B71">
            <w:pPr>
              <w:adjustRightInd/>
              <w:snapToGrid/>
              <w:spacing w:after="0" w:line="320" w:lineRule="atLeast"/>
              <w:ind w:firstLine="480"/>
              <w:jc w:val="both"/>
              <w:rPr>
                <w:rFonts w:ascii="宋体" w:eastAsia="宋体" w:hAnsi="宋体" w:cs="宋体"/>
                <w:color w:val="000000"/>
                <w:sz w:val="24"/>
                <w:szCs w:val="24"/>
              </w:rPr>
            </w:pPr>
            <w:r w:rsidRPr="002F5B71">
              <w:rPr>
                <w:rFonts w:ascii="仿宋" w:eastAsia="仿宋" w:hAnsi="仿宋" w:cs="宋体" w:hint="eastAsia"/>
                <w:color w:val="000000"/>
                <w:sz w:val="21"/>
                <w:szCs w:val="21"/>
              </w:rPr>
              <w:t>2、紧缺专业硕士研究生学历且硕士学位，有三甲医院工作经历取得副高级及以上专业技术职务的高层次人员。</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60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5B71" w:rsidRPr="002F5B71" w:rsidRDefault="002F5B71" w:rsidP="002F5B71">
            <w:pPr>
              <w:adjustRightInd/>
              <w:snapToGrid/>
              <w:spacing w:after="0" w:line="400" w:lineRule="atLeast"/>
              <w:ind w:firstLine="480"/>
              <w:jc w:val="center"/>
              <w:rPr>
                <w:rFonts w:ascii="宋体" w:eastAsia="宋体" w:hAnsi="宋体" w:cs="宋体"/>
                <w:color w:val="000000"/>
                <w:sz w:val="24"/>
                <w:szCs w:val="24"/>
              </w:rPr>
            </w:pPr>
            <w:r w:rsidRPr="002F5B71">
              <w:rPr>
                <w:rFonts w:ascii="仿宋" w:eastAsia="仿宋" w:hAnsi="仿宋" w:cs="宋体" w:hint="eastAsia"/>
                <w:color w:val="000000"/>
                <w:sz w:val="21"/>
                <w:szCs w:val="21"/>
              </w:rPr>
              <w:t>50</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F5B71"/>
    <w:rsid w:val="002F5B71"/>
    <w:rsid w:val="00323B43"/>
    <w:rsid w:val="003D37D8"/>
    <w:rsid w:val="004247D1"/>
    <w:rsid w:val="004358AB"/>
    <w:rsid w:val="0064020C"/>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customStyle="1" w:styleId="p">
    <w:name w:val="p"/>
    <w:basedOn w:val="a"/>
    <w:rsid w:val="002F5B7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727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2020-07-20T03:22:00Z</dcterms:created>
  <dcterms:modified xsi:type="dcterms:W3CDTF">2020-07-20T03:22:00Z</dcterms:modified>
</cp:coreProperties>
</file>