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6"/>
        <w:gridCol w:w="1236"/>
        <w:gridCol w:w="756"/>
        <w:gridCol w:w="576"/>
        <w:gridCol w:w="564"/>
        <w:gridCol w:w="3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trPr>
        <w:tc>
          <w:tcPr>
            <w:tcW w:w="396"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序号</w:t>
            </w:r>
          </w:p>
        </w:tc>
        <w:tc>
          <w:tcPr>
            <w:tcW w:w="1236"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用人部门</w:t>
            </w:r>
          </w:p>
        </w:tc>
        <w:tc>
          <w:tcPr>
            <w:tcW w:w="756"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岗位名称</w:t>
            </w:r>
          </w:p>
        </w:tc>
        <w:tc>
          <w:tcPr>
            <w:tcW w:w="576"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岗位类型</w:t>
            </w:r>
          </w:p>
        </w:tc>
        <w:tc>
          <w:tcPr>
            <w:tcW w:w="564"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招聘人数</w:t>
            </w:r>
          </w:p>
        </w:tc>
        <w:tc>
          <w:tcPr>
            <w:tcW w:w="3288"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3" w:hRule="atLeast"/>
          <w:tblCellSpacing w:w="0" w:type="dxa"/>
        </w:trPr>
        <w:tc>
          <w:tcPr>
            <w:tcW w:w="3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1</w:t>
            </w:r>
          </w:p>
        </w:tc>
        <w:tc>
          <w:tcPr>
            <w:tcW w:w="123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人事处</w:t>
            </w:r>
          </w:p>
        </w:tc>
        <w:tc>
          <w:tcPr>
            <w:tcW w:w="75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综合管理</w:t>
            </w:r>
          </w:p>
        </w:tc>
        <w:tc>
          <w:tcPr>
            <w:tcW w:w="57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wordWrap w:val="0"/>
              <w:spacing w:line="276" w:lineRule="atLeast"/>
              <w:jc w:val="center"/>
            </w:pPr>
            <w:r>
              <w:rPr>
                <w:rFonts w:hint="eastAsia" w:ascii="宋体" w:hAnsi="宋体" w:eastAsia="宋体" w:cs="宋体"/>
                <w:color w:val="000000"/>
                <w:sz w:val="15"/>
                <w:szCs w:val="15"/>
                <w:u w:val="none"/>
                <w:bdr w:val="none" w:color="auto" w:sz="0" w:space="0"/>
              </w:rPr>
              <w:t>专技</w:t>
            </w:r>
          </w:p>
        </w:tc>
        <w:tc>
          <w:tcPr>
            <w:tcW w:w="564"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1</w:t>
            </w:r>
          </w:p>
        </w:tc>
        <w:tc>
          <w:tcPr>
            <w:tcW w:w="3288" w:type="dxa"/>
            <w:tcBorders>
              <w:top w:val="nil"/>
              <w:left w:val="nil"/>
              <w:bottom w:val="single" w:color="auto" w:sz="4" w:space="0"/>
              <w:right w:val="single" w:color="auto" w:sz="4" w:space="0"/>
            </w:tcBorders>
            <w:shd w:val="clear"/>
            <w:tcMar>
              <w:left w:w="84" w:type="dxa"/>
              <w:right w:w="84" w:type="dxa"/>
            </w:tcMar>
            <w:vAlign w:val="center"/>
          </w:tcPr>
          <w:p>
            <w:pPr>
              <w:pStyle w:val="4"/>
              <w:keepNext w:val="0"/>
              <w:keepLines w:val="0"/>
              <w:widowControl/>
              <w:suppressLineNumbers w:val="0"/>
              <w:wordWrap w:val="0"/>
              <w:spacing w:line="276" w:lineRule="atLeast"/>
            </w:pPr>
            <w:r>
              <w:rPr>
                <w:rFonts w:hint="eastAsia" w:ascii="宋体" w:hAnsi="宋体" w:eastAsia="宋体" w:cs="宋体"/>
                <w:color w:val="000000"/>
                <w:sz w:val="15"/>
                <w:szCs w:val="15"/>
                <w:u w:val="none"/>
                <w:bdr w:val="none" w:color="auto" w:sz="0" w:space="0"/>
              </w:rPr>
              <w:t>1、相关专业硕士研究生及以上；</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2、具备良好的写作能力和分析研究能力，能熟练应用计算机办公自动化软件和设备；</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3、具备人力资源相关工作经验，或熟悉人力资源信息化建设、数据统计等相关工作者优先考虑。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blCellSpacing w:w="0" w:type="dxa"/>
        </w:trPr>
        <w:tc>
          <w:tcPr>
            <w:tcW w:w="3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2</w:t>
            </w:r>
          </w:p>
        </w:tc>
        <w:tc>
          <w:tcPr>
            <w:tcW w:w="123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宣传部</w:t>
            </w:r>
          </w:p>
        </w:tc>
        <w:tc>
          <w:tcPr>
            <w:tcW w:w="75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海外宣传</w:t>
            </w:r>
          </w:p>
        </w:tc>
        <w:tc>
          <w:tcPr>
            <w:tcW w:w="57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wordWrap w:val="0"/>
              <w:spacing w:line="276" w:lineRule="atLeast"/>
              <w:jc w:val="center"/>
            </w:pPr>
            <w:r>
              <w:rPr>
                <w:rFonts w:hint="eastAsia" w:ascii="宋体" w:hAnsi="宋体" w:eastAsia="宋体" w:cs="宋体"/>
                <w:color w:val="000000"/>
                <w:sz w:val="15"/>
                <w:szCs w:val="15"/>
                <w:u w:val="none"/>
                <w:bdr w:val="none" w:color="auto" w:sz="0" w:space="0"/>
              </w:rPr>
              <w:t>专技</w:t>
            </w:r>
          </w:p>
        </w:tc>
        <w:tc>
          <w:tcPr>
            <w:tcW w:w="564"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1</w:t>
            </w:r>
          </w:p>
        </w:tc>
        <w:tc>
          <w:tcPr>
            <w:tcW w:w="3288" w:type="dxa"/>
            <w:tcBorders>
              <w:top w:val="nil"/>
              <w:left w:val="nil"/>
              <w:bottom w:val="single" w:color="auto" w:sz="4" w:space="0"/>
              <w:right w:val="single" w:color="auto" w:sz="4" w:space="0"/>
            </w:tcBorders>
            <w:shd w:val="clear"/>
            <w:tcMar>
              <w:left w:w="84" w:type="dxa"/>
              <w:right w:w="84" w:type="dxa"/>
            </w:tcMar>
            <w:vAlign w:val="center"/>
          </w:tcPr>
          <w:p>
            <w:pPr>
              <w:pStyle w:val="4"/>
              <w:keepNext w:val="0"/>
              <w:keepLines w:val="0"/>
              <w:widowControl/>
              <w:suppressLineNumbers w:val="0"/>
              <w:wordWrap w:val="0"/>
              <w:spacing w:line="276" w:lineRule="atLeast"/>
            </w:pPr>
            <w:r>
              <w:rPr>
                <w:rFonts w:hint="eastAsia" w:ascii="宋体" w:hAnsi="宋体" w:eastAsia="宋体" w:cs="宋体"/>
                <w:color w:val="000000"/>
                <w:sz w:val="15"/>
                <w:szCs w:val="15"/>
                <w:u w:val="none"/>
                <w:bdr w:val="none" w:color="auto" w:sz="0" w:space="0"/>
              </w:rPr>
              <w:t>1、新闻、对外汉语或音乐相关专业硕士研究生及以上；</w:t>
            </w:r>
          </w:p>
          <w:p>
            <w:pPr>
              <w:pStyle w:val="4"/>
              <w:keepNext w:val="0"/>
              <w:keepLines w:val="0"/>
              <w:widowControl/>
              <w:suppressLineNumbers w:val="0"/>
              <w:wordWrap w:val="0"/>
              <w:spacing w:line="276" w:lineRule="atLeast"/>
            </w:pPr>
            <w:r>
              <w:rPr>
                <w:rFonts w:hint="eastAsia" w:ascii="宋体" w:hAnsi="宋体" w:eastAsia="宋体" w:cs="宋体"/>
                <w:color w:val="000000"/>
                <w:sz w:val="15"/>
                <w:szCs w:val="15"/>
                <w:u w:val="none"/>
                <w:bdr w:val="none" w:color="auto" w:sz="0" w:space="0"/>
              </w:rPr>
              <w:t>2、中共党员优先考虑；</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3、具备较强的文字能力和宣传策划能力，能熟练进行英语写作和对话；</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4、政治意识、大局意识、阵地意识强，能适应全媒体、全天候工作需要；</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5、具备相关工作经验，或具备海外学历者优先考虑；</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6、特别优秀者可适当放宽上述条件。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blCellSpacing w:w="0" w:type="dxa"/>
        </w:trPr>
        <w:tc>
          <w:tcPr>
            <w:tcW w:w="3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3</w:t>
            </w:r>
          </w:p>
        </w:tc>
        <w:tc>
          <w:tcPr>
            <w:tcW w:w="123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国际教育学院</w:t>
            </w:r>
          </w:p>
        </w:tc>
        <w:tc>
          <w:tcPr>
            <w:tcW w:w="75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left"/>
            </w:pPr>
            <w:r>
              <w:rPr>
                <w:rFonts w:hint="eastAsia" w:ascii="宋体" w:hAnsi="宋体" w:eastAsia="宋体" w:cs="宋体"/>
                <w:color w:val="4D4D4D"/>
                <w:sz w:val="15"/>
                <w:szCs w:val="15"/>
                <w:u w:val="none"/>
                <w:bdr w:val="none" w:color="auto" w:sz="0" w:space="0"/>
              </w:rPr>
              <w:t>学生事务管理</w:t>
            </w:r>
          </w:p>
        </w:tc>
        <w:tc>
          <w:tcPr>
            <w:tcW w:w="57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wordWrap w:val="0"/>
              <w:spacing w:line="276" w:lineRule="atLeast"/>
              <w:jc w:val="center"/>
            </w:pPr>
            <w:r>
              <w:rPr>
                <w:rFonts w:hint="eastAsia" w:ascii="宋体" w:hAnsi="宋体" w:eastAsia="宋体" w:cs="宋体"/>
                <w:color w:val="000000"/>
                <w:sz w:val="15"/>
                <w:szCs w:val="15"/>
                <w:u w:val="none"/>
                <w:bdr w:val="none" w:color="auto" w:sz="0" w:space="0"/>
              </w:rPr>
              <w:t>专技</w:t>
            </w:r>
          </w:p>
        </w:tc>
        <w:tc>
          <w:tcPr>
            <w:tcW w:w="564"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1</w:t>
            </w:r>
          </w:p>
        </w:tc>
        <w:tc>
          <w:tcPr>
            <w:tcW w:w="3288" w:type="dxa"/>
            <w:tcBorders>
              <w:top w:val="nil"/>
              <w:left w:val="nil"/>
              <w:bottom w:val="single" w:color="auto" w:sz="4" w:space="0"/>
              <w:right w:val="single" w:color="auto" w:sz="4" w:space="0"/>
            </w:tcBorders>
            <w:shd w:val="clear"/>
            <w:tcMar>
              <w:left w:w="84" w:type="dxa"/>
              <w:right w:w="84" w:type="dxa"/>
            </w:tcMar>
            <w:vAlign w:val="center"/>
          </w:tcPr>
          <w:p>
            <w:pPr>
              <w:pStyle w:val="4"/>
              <w:keepNext w:val="0"/>
              <w:keepLines w:val="0"/>
              <w:widowControl/>
              <w:suppressLineNumbers w:val="0"/>
              <w:wordWrap w:val="0"/>
              <w:spacing w:line="276" w:lineRule="atLeast"/>
            </w:pPr>
            <w:r>
              <w:rPr>
                <w:rFonts w:hint="eastAsia" w:ascii="宋体" w:hAnsi="宋体" w:eastAsia="宋体" w:cs="宋体"/>
                <w:color w:val="000000"/>
                <w:sz w:val="15"/>
                <w:szCs w:val="15"/>
                <w:u w:val="none"/>
                <w:bdr w:val="none" w:color="auto" w:sz="0" w:space="0"/>
              </w:rPr>
              <w:t>1、相关专业硕士研究生及以上；</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2、中共党员优先考虑；</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3、具备良好的英文读写、会话能力，掌握第二外语者优先考虑；</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4、具备高校或其他事业单位来华留学生工作经验和相关国际合作项目经历者优先考虑。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blCellSpacing w:w="0" w:type="dxa"/>
        </w:trPr>
        <w:tc>
          <w:tcPr>
            <w:tcW w:w="3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4</w:t>
            </w:r>
          </w:p>
        </w:tc>
        <w:tc>
          <w:tcPr>
            <w:tcW w:w="123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财务处</w:t>
            </w:r>
          </w:p>
        </w:tc>
        <w:tc>
          <w:tcPr>
            <w:tcW w:w="75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left"/>
            </w:pPr>
            <w:r>
              <w:rPr>
                <w:rFonts w:hint="eastAsia" w:ascii="宋体" w:hAnsi="宋体" w:eastAsia="宋体" w:cs="宋体"/>
                <w:color w:val="4D4D4D"/>
                <w:sz w:val="15"/>
                <w:szCs w:val="15"/>
                <w:u w:val="none"/>
                <w:bdr w:val="none" w:color="auto" w:sz="0" w:space="0"/>
              </w:rPr>
              <w:t>财务管理</w:t>
            </w:r>
          </w:p>
        </w:tc>
        <w:tc>
          <w:tcPr>
            <w:tcW w:w="57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wordWrap w:val="0"/>
              <w:spacing w:line="276" w:lineRule="atLeast"/>
              <w:jc w:val="center"/>
            </w:pPr>
            <w:r>
              <w:rPr>
                <w:rFonts w:hint="eastAsia" w:ascii="宋体" w:hAnsi="宋体" w:eastAsia="宋体" w:cs="宋体"/>
                <w:color w:val="000000"/>
                <w:sz w:val="15"/>
                <w:szCs w:val="15"/>
                <w:u w:val="none"/>
                <w:bdr w:val="none" w:color="auto" w:sz="0" w:space="0"/>
              </w:rPr>
              <w:t>专技</w:t>
            </w:r>
          </w:p>
        </w:tc>
        <w:tc>
          <w:tcPr>
            <w:tcW w:w="564"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1</w:t>
            </w:r>
          </w:p>
        </w:tc>
        <w:tc>
          <w:tcPr>
            <w:tcW w:w="3288" w:type="dxa"/>
            <w:tcBorders>
              <w:top w:val="nil"/>
              <w:left w:val="nil"/>
              <w:bottom w:val="single" w:color="auto" w:sz="4" w:space="0"/>
              <w:right w:val="single" w:color="auto" w:sz="4" w:space="0"/>
            </w:tcBorders>
            <w:shd w:val="clear"/>
            <w:tcMar>
              <w:left w:w="84" w:type="dxa"/>
              <w:right w:w="84" w:type="dxa"/>
            </w:tcMar>
            <w:vAlign w:val="center"/>
          </w:tcPr>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1、财经类大学相关专业硕士研究生及以上；</w:t>
            </w:r>
          </w:p>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2、中共党员；</w:t>
            </w:r>
          </w:p>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3、具备相关专业中级及以上职称；</w:t>
            </w:r>
          </w:p>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4、熟悉财务相关管理知识和财务法律、法规、政策，能熟练操作财务管理相关软件；</w:t>
            </w:r>
          </w:p>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5、具备高校预算管理工作经验者优先考虑。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blCellSpacing w:w="0" w:type="dxa"/>
        </w:trPr>
        <w:tc>
          <w:tcPr>
            <w:tcW w:w="3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5</w:t>
            </w:r>
          </w:p>
        </w:tc>
        <w:tc>
          <w:tcPr>
            <w:tcW w:w="123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发展规划处</w:t>
            </w:r>
          </w:p>
        </w:tc>
        <w:tc>
          <w:tcPr>
            <w:tcW w:w="75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left"/>
            </w:pPr>
            <w:r>
              <w:rPr>
                <w:rFonts w:hint="eastAsia" w:ascii="宋体" w:hAnsi="宋体" w:eastAsia="宋体" w:cs="宋体"/>
                <w:color w:val="4D4D4D"/>
                <w:sz w:val="15"/>
                <w:szCs w:val="15"/>
                <w:u w:val="none"/>
                <w:bdr w:val="none" w:color="auto" w:sz="0" w:space="0"/>
              </w:rPr>
              <w:t>高教研究与评估管理</w:t>
            </w:r>
          </w:p>
        </w:tc>
        <w:tc>
          <w:tcPr>
            <w:tcW w:w="57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wordWrap w:val="0"/>
              <w:spacing w:line="276" w:lineRule="atLeast"/>
              <w:jc w:val="center"/>
            </w:pPr>
            <w:r>
              <w:rPr>
                <w:rFonts w:hint="eastAsia" w:ascii="宋体" w:hAnsi="宋体" w:eastAsia="宋体" w:cs="宋体"/>
                <w:color w:val="000000"/>
                <w:sz w:val="15"/>
                <w:szCs w:val="15"/>
                <w:u w:val="none"/>
                <w:bdr w:val="none" w:color="auto" w:sz="0" w:space="0"/>
              </w:rPr>
              <w:t>专技</w:t>
            </w:r>
          </w:p>
        </w:tc>
        <w:tc>
          <w:tcPr>
            <w:tcW w:w="564"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1</w:t>
            </w:r>
          </w:p>
        </w:tc>
        <w:tc>
          <w:tcPr>
            <w:tcW w:w="3288" w:type="dxa"/>
            <w:tcBorders>
              <w:top w:val="nil"/>
              <w:left w:val="nil"/>
              <w:bottom w:val="single" w:color="auto" w:sz="4" w:space="0"/>
              <w:right w:val="single" w:color="auto" w:sz="4" w:space="0"/>
            </w:tcBorders>
            <w:shd w:val="clear"/>
            <w:tcMar>
              <w:left w:w="84" w:type="dxa"/>
              <w:right w:w="84" w:type="dxa"/>
            </w:tcMar>
            <w:vAlign w:val="center"/>
          </w:tcPr>
          <w:p>
            <w:pPr>
              <w:pStyle w:val="4"/>
              <w:keepNext w:val="0"/>
              <w:keepLines w:val="0"/>
              <w:widowControl/>
              <w:suppressLineNumbers w:val="0"/>
              <w:wordWrap w:val="0"/>
              <w:spacing w:line="276" w:lineRule="atLeast"/>
              <w:jc w:val="left"/>
            </w:pPr>
            <w:r>
              <w:rPr>
                <w:rFonts w:hint="eastAsia" w:ascii="宋体" w:hAnsi="宋体" w:eastAsia="宋体" w:cs="宋体"/>
                <w:color w:val="000000"/>
                <w:sz w:val="15"/>
                <w:szCs w:val="15"/>
                <w:u w:val="none"/>
                <w:bdr w:val="none" w:color="auto" w:sz="0" w:space="0"/>
              </w:rPr>
              <w:t>1、相关专业硕士研究生及以上；</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2、具备良好的写作能力、口头表达能力和分析研究能力，能熟练应用计算机办公自动化软件和设备；</w:t>
            </w:r>
            <w:r>
              <w:rPr>
                <w:rFonts w:hint="eastAsia" w:ascii="宋体" w:hAnsi="宋体" w:eastAsia="宋体" w:cs="宋体"/>
                <w:color w:val="000000"/>
                <w:sz w:val="15"/>
                <w:szCs w:val="15"/>
                <w:u w:val="none"/>
                <w:bdr w:val="none" w:color="auto" w:sz="0" w:space="0"/>
              </w:rPr>
              <w:br w:type="textWrapping"/>
            </w:r>
            <w:r>
              <w:rPr>
                <w:rFonts w:hint="eastAsia" w:ascii="宋体" w:hAnsi="宋体" w:eastAsia="宋体" w:cs="宋体"/>
                <w:color w:val="000000"/>
                <w:sz w:val="15"/>
                <w:szCs w:val="15"/>
                <w:u w:val="none"/>
                <w:bdr w:val="none" w:color="auto" w:sz="0" w:space="0"/>
              </w:rPr>
              <w:t>3、熟悉学科建设项目管理与评估，具备相关工作经验者优先考虑。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blCellSpacing w:w="0" w:type="dxa"/>
        </w:trPr>
        <w:tc>
          <w:tcPr>
            <w:tcW w:w="3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6</w:t>
            </w:r>
          </w:p>
        </w:tc>
        <w:tc>
          <w:tcPr>
            <w:tcW w:w="123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党委办公室</w:t>
            </w:r>
          </w:p>
        </w:tc>
        <w:tc>
          <w:tcPr>
            <w:tcW w:w="75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left"/>
            </w:pPr>
            <w:r>
              <w:rPr>
                <w:rFonts w:hint="eastAsia" w:ascii="宋体" w:hAnsi="宋体" w:eastAsia="宋体" w:cs="宋体"/>
                <w:color w:val="4D4D4D"/>
                <w:sz w:val="15"/>
                <w:szCs w:val="15"/>
                <w:u w:val="none"/>
                <w:bdr w:val="none" w:color="auto" w:sz="0" w:space="0"/>
              </w:rPr>
              <w:t>机要秘书</w:t>
            </w:r>
          </w:p>
        </w:tc>
        <w:tc>
          <w:tcPr>
            <w:tcW w:w="57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管理</w:t>
            </w:r>
          </w:p>
        </w:tc>
        <w:tc>
          <w:tcPr>
            <w:tcW w:w="564"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1</w:t>
            </w:r>
          </w:p>
        </w:tc>
        <w:tc>
          <w:tcPr>
            <w:tcW w:w="3288" w:type="dxa"/>
            <w:tcBorders>
              <w:top w:val="nil"/>
              <w:left w:val="nil"/>
              <w:bottom w:val="single" w:color="auto" w:sz="4" w:space="0"/>
              <w:right w:val="single" w:color="auto" w:sz="4" w:space="0"/>
            </w:tcBorders>
            <w:shd w:val="clear"/>
            <w:tcMar>
              <w:left w:w="84" w:type="dxa"/>
              <w:right w:w="84" w:type="dxa"/>
            </w:tcMar>
            <w:vAlign w:val="center"/>
          </w:tcPr>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1、相关专业硕士研究生及以上；</w:t>
            </w:r>
          </w:p>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2、中共党员，具有奉献精神，具备大局意识和保密意识；</w:t>
            </w:r>
          </w:p>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3、具备公文写作与政论写作能力，熟悉党的理论、政策，具备对党的有关政策、文件进行分析研究并形成报告的能力；</w:t>
            </w:r>
          </w:p>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4、熟悉机要工作的相关流程，具备从事档案工作基本素质者优先考虑；</w:t>
            </w:r>
          </w:p>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5、能熟练应用计算机办公自动化软件和设备；</w:t>
            </w:r>
          </w:p>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6、熟悉高等教育与文艺工作的基本理论，熟悉学院情况者优先考虑。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blCellSpacing w:w="0" w:type="dxa"/>
        </w:trPr>
        <w:tc>
          <w:tcPr>
            <w:tcW w:w="3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7</w:t>
            </w:r>
          </w:p>
        </w:tc>
        <w:tc>
          <w:tcPr>
            <w:tcW w:w="123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音乐学系</w:t>
            </w:r>
          </w:p>
        </w:tc>
        <w:tc>
          <w:tcPr>
            <w:tcW w:w="75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秘书</w:t>
            </w:r>
          </w:p>
        </w:tc>
        <w:tc>
          <w:tcPr>
            <w:tcW w:w="57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wordWrap w:val="0"/>
              <w:spacing w:line="276" w:lineRule="atLeast"/>
              <w:jc w:val="center"/>
            </w:pPr>
            <w:r>
              <w:rPr>
                <w:rFonts w:hint="eastAsia" w:ascii="宋体" w:hAnsi="宋体" w:eastAsia="宋体" w:cs="宋体"/>
                <w:color w:val="000000"/>
                <w:sz w:val="15"/>
                <w:szCs w:val="15"/>
                <w:u w:val="none"/>
                <w:bdr w:val="none" w:color="auto" w:sz="0" w:space="0"/>
              </w:rPr>
              <w:t>专技</w:t>
            </w:r>
          </w:p>
        </w:tc>
        <w:tc>
          <w:tcPr>
            <w:tcW w:w="564"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1</w:t>
            </w:r>
          </w:p>
        </w:tc>
        <w:tc>
          <w:tcPr>
            <w:tcW w:w="3288" w:type="dxa"/>
            <w:tcBorders>
              <w:top w:val="nil"/>
              <w:left w:val="nil"/>
              <w:bottom w:val="single" w:color="auto" w:sz="4" w:space="0"/>
              <w:right w:val="single" w:color="auto" w:sz="4" w:space="0"/>
            </w:tcBorders>
            <w:shd w:val="clear"/>
            <w:tcMar>
              <w:left w:w="84" w:type="dxa"/>
              <w:right w:w="84" w:type="dxa"/>
            </w:tcMar>
            <w:vAlign w:val="center"/>
          </w:tcPr>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1、音乐及相关专业硕士研究生及以上；</w:t>
            </w:r>
          </w:p>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2、具备良好的外语水平，外语水平优秀者优先考虑；</w:t>
            </w:r>
          </w:p>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3、能熟练应用计算机办公自动化软件和设备；</w:t>
            </w:r>
          </w:p>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4、具备相关工作经验者优先考虑。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blCellSpacing w:w="0" w:type="dxa"/>
        </w:trPr>
        <w:tc>
          <w:tcPr>
            <w:tcW w:w="3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8</w:t>
            </w:r>
          </w:p>
        </w:tc>
        <w:tc>
          <w:tcPr>
            <w:tcW w:w="123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管弦系</w:t>
            </w:r>
          </w:p>
        </w:tc>
        <w:tc>
          <w:tcPr>
            <w:tcW w:w="75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乐务</w:t>
            </w:r>
          </w:p>
        </w:tc>
        <w:tc>
          <w:tcPr>
            <w:tcW w:w="576"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管理</w:t>
            </w:r>
          </w:p>
        </w:tc>
        <w:tc>
          <w:tcPr>
            <w:tcW w:w="564"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spacing w:line="276" w:lineRule="atLeast"/>
              <w:jc w:val="center"/>
            </w:pPr>
            <w:r>
              <w:rPr>
                <w:rFonts w:hint="eastAsia" w:ascii="宋体" w:hAnsi="宋体" w:eastAsia="宋体" w:cs="宋体"/>
                <w:color w:val="000000"/>
                <w:sz w:val="15"/>
                <w:szCs w:val="15"/>
                <w:u w:val="none"/>
                <w:bdr w:val="none" w:color="auto" w:sz="0" w:space="0"/>
              </w:rPr>
              <w:t>1</w:t>
            </w:r>
          </w:p>
        </w:tc>
        <w:tc>
          <w:tcPr>
            <w:tcW w:w="3288" w:type="dxa"/>
            <w:tcBorders>
              <w:top w:val="nil"/>
              <w:left w:val="nil"/>
              <w:bottom w:val="single" w:color="auto" w:sz="4" w:space="0"/>
              <w:right w:val="single" w:color="auto" w:sz="4" w:space="0"/>
            </w:tcBorders>
            <w:shd w:val="clear"/>
            <w:tcMar>
              <w:left w:w="84" w:type="dxa"/>
              <w:right w:w="84" w:type="dxa"/>
            </w:tcMar>
            <w:vAlign w:val="center"/>
          </w:tcPr>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1、管弦器乐专业硕士研究生及以上，具备海外学习经历；</w:t>
            </w:r>
          </w:p>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2、中共党员优先考虑；</w:t>
            </w:r>
          </w:p>
          <w:p>
            <w:pPr>
              <w:pStyle w:val="4"/>
              <w:keepNext w:val="0"/>
              <w:keepLines w:val="0"/>
              <w:widowControl/>
              <w:suppressLineNumbers w:val="0"/>
              <w:spacing w:line="276" w:lineRule="atLeast"/>
            </w:pPr>
            <w:r>
              <w:rPr>
                <w:rFonts w:hint="eastAsia" w:ascii="宋体" w:hAnsi="宋体" w:eastAsia="宋体" w:cs="宋体"/>
                <w:color w:val="000000"/>
                <w:sz w:val="15"/>
                <w:szCs w:val="15"/>
                <w:u w:val="none"/>
                <w:bdr w:val="none" w:color="auto" w:sz="0" w:space="0"/>
              </w:rPr>
              <w:t>3、具备优秀的外语水平；</w:t>
            </w:r>
          </w:p>
          <w:p>
            <w:pPr>
              <w:pStyle w:val="4"/>
              <w:keepNext w:val="0"/>
              <w:keepLines w:val="0"/>
              <w:widowControl/>
              <w:suppressLineNumbers w:val="0"/>
              <w:spacing w:line="276" w:lineRule="atLeast"/>
              <w:jc w:val="left"/>
            </w:pPr>
            <w:r>
              <w:rPr>
                <w:rFonts w:hint="eastAsia" w:ascii="宋体" w:hAnsi="宋体" w:eastAsia="宋体" w:cs="宋体"/>
                <w:color w:val="000000"/>
                <w:sz w:val="15"/>
                <w:szCs w:val="15"/>
                <w:u w:val="none"/>
                <w:bdr w:val="none" w:color="auto" w:sz="0" w:space="0"/>
              </w:rPr>
              <w:t>4、具备乐务工作经验者优先考虑。</w:t>
            </w:r>
          </w:p>
        </w:tc>
      </w:tr>
    </w:tbl>
    <w:p>
      <w:pPr>
        <w:snapToGrid w:val="0"/>
        <w:rPr>
          <w:rFonts w:asciiTheme="minorEastAsia" w:hAnsiTheme="minorEastAsia" w:eastAsiaTheme="minorEastAsia" w:cstheme="minorEastAsia"/>
          <w:szCs w:val="21"/>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466BF"/>
    <w:rsid w:val="00027930"/>
    <w:rsid w:val="001A1FDD"/>
    <w:rsid w:val="0025448F"/>
    <w:rsid w:val="003C0978"/>
    <w:rsid w:val="004138C5"/>
    <w:rsid w:val="005305AF"/>
    <w:rsid w:val="005F4F38"/>
    <w:rsid w:val="006C3B52"/>
    <w:rsid w:val="00715E22"/>
    <w:rsid w:val="00832F59"/>
    <w:rsid w:val="008A3C1A"/>
    <w:rsid w:val="008F1726"/>
    <w:rsid w:val="0095189B"/>
    <w:rsid w:val="0095218D"/>
    <w:rsid w:val="00A466BF"/>
    <w:rsid w:val="00B928CE"/>
    <w:rsid w:val="00F240F2"/>
    <w:rsid w:val="00FF5E75"/>
    <w:rsid w:val="21B37A06"/>
    <w:rsid w:val="2AD43F25"/>
    <w:rsid w:val="2D160651"/>
    <w:rsid w:val="35B25E57"/>
    <w:rsid w:val="38F160A6"/>
    <w:rsid w:val="4C481674"/>
    <w:rsid w:val="50057A10"/>
    <w:rsid w:val="5CC70B97"/>
    <w:rsid w:val="5F7E5C5E"/>
    <w:rsid w:val="6B0251F8"/>
    <w:rsid w:val="6BF95BDC"/>
    <w:rsid w:val="7B76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FollowedHyperlink"/>
    <w:basedOn w:val="6"/>
    <w:semiHidden/>
    <w:unhideWhenUsed/>
    <w:uiPriority w:val="99"/>
    <w:rPr>
      <w:color w:val="4D4D4D"/>
      <w:u w:val="none"/>
    </w:rPr>
  </w:style>
  <w:style w:type="character" w:styleId="8">
    <w:name w:val="Hyperlink"/>
    <w:basedOn w:val="6"/>
    <w:semiHidden/>
    <w:unhideWhenUsed/>
    <w:uiPriority w:val="99"/>
    <w:rPr>
      <w:color w:val="4D4D4D"/>
      <w:u w:val="none"/>
    </w:rPr>
  </w:style>
  <w:style w:type="character" w:customStyle="1" w:styleId="9">
    <w:name w:val="页眉 Char"/>
    <w:basedOn w:val="6"/>
    <w:link w:val="3"/>
    <w:qFormat/>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496</Characters>
  <Lines>4</Lines>
  <Paragraphs>1</Paragraphs>
  <TotalTime>43</TotalTime>
  <ScaleCrop>false</ScaleCrop>
  <LinksUpToDate>false</LinksUpToDate>
  <CharactersWithSpaces>582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2020-06-19T06:34:00Z</dcterms:created>
  <dc:creator>a</dc:creator>
  <cp:lastModifiedBy>Administrator</cp:lastModifiedBy>
  <cp:lastPrinted>2020-07-09T01:55:00Z</cp:lastPrinted>
  <dcterms:modified xsi:type="dcterms:W3CDTF">2020-07-21T03:51:20Z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