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76" w:type="dxa"/>
        <w:jc w:val="center"/>
        <w:tblLayout w:type="fixed"/>
        <w:tblLook w:val="04A0"/>
      </w:tblPr>
      <w:tblGrid>
        <w:gridCol w:w="390"/>
        <w:gridCol w:w="858"/>
        <w:gridCol w:w="1301"/>
        <w:gridCol w:w="449"/>
        <w:gridCol w:w="4391"/>
        <w:gridCol w:w="4391"/>
        <w:gridCol w:w="2496"/>
      </w:tblGrid>
      <w:tr w:rsidR="00C37D90" w:rsidTr="002C1DA7">
        <w:trPr>
          <w:trHeight w:val="288"/>
          <w:jc w:val="center"/>
        </w:trPr>
        <w:tc>
          <w:tcPr>
            <w:tcW w:w="142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textAlignment w:val="center"/>
              <w:rPr>
                <w:rStyle w:val="font61"/>
                <w:rFonts w:hAnsi="黑体" w:hint="default"/>
                <w:sz w:val="32"/>
                <w:szCs w:val="32"/>
              </w:rPr>
            </w:pPr>
            <w:r>
              <w:rPr>
                <w:rStyle w:val="font61"/>
                <w:rFonts w:hAnsi="黑体" w:hint="default"/>
                <w:sz w:val="32"/>
                <w:szCs w:val="32"/>
              </w:rPr>
              <w:t>附件1</w:t>
            </w:r>
          </w:p>
          <w:p w:rsidR="00C37D90" w:rsidRDefault="00C37D90" w:rsidP="00C37D9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44"/>
                <w:szCs w:val="40"/>
              </w:rPr>
            </w:pPr>
            <w:r>
              <w:rPr>
                <w:rStyle w:val="font61"/>
                <w:rFonts w:asciiTheme="majorEastAsia" w:eastAsiaTheme="majorEastAsia" w:hAnsiTheme="majorEastAsia" w:hint="default"/>
                <w:b/>
                <w:sz w:val="44"/>
              </w:rPr>
              <w:t>金亿公司招聘岗位及任职条件一览表</w:t>
            </w:r>
          </w:p>
        </w:tc>
      </w:tr>
      <w:tr w:rsidR="00C37D90" w:rsidTr="002C1DA7">
        <w:trPr>
          <w:trHeight w:val="224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</w:t>
            </w:r>
          </w:p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</w:t>
            </w:r>
          </w:p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任职资格条件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岗位基本职责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薪酬待遇（不含五险</w:t>
            </w:r>
          </w:p>
          <w:p w:rsidR="00C37D90" w:rsidRDefault="00C37D90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公司缴纳部分）</w:t>
            </w:r>
          </w:p>
        </w:tc>
      </w:tr>
      <w:tr w:rsidR="002C1DA7" w:rsidTr="002C1DA7">
        <w:trPr>
          <w:trHeight w:val="1783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Default="002C1DA7" w:rsidP="002C1D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文员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金亿公司</w:t>
            </w:r>
          </w:p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（综合部）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.45岁以下，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行政管理或相关专业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大专以上学历；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一年以上相关工作经验；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具备一定的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公文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写作基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础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工作细致、认真、有责任心，较强的文字撰写能力，较强的沟通协调以及语言表达能力；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熟练使用office办公软件等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公司日常行政管理的运作；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2.负责公司党建、安全方面的资料工作；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负责公司的档案管理及各类文件、资料的鉴定及统计管理工作；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负责各类会务的安排工作；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协助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领导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对各项行政事务的安排及执行；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6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完成上级交给的其它工作。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6E74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每月带薪休假四天，月薪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酬</w:t>
            </w:r>
            <w:proofErr w:type="gramEnd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3000+</w:t>
            </w:r>
            <w:r w:rsidR="0043717B">
              <w:rPr>
                <w:rFonts w:ascii="宋体" w:hAnsi="宋体" w:cs="宋体" w:hint="eastAsia"/>
                <w:color w:val="000000"/>
                <w:sz w:val="20"/>
                <w:szCs w:val="20"/>
              </w:rPr>
              <w:t>交通补贴+话费补贴</w:t>
            </w:r>
            <w:r w:rsidR="006E7427">
              <w:rPr>
                <w:rFonts w:ascii="宋体" w:hAnsi="宋体" w:cs="宋体" w:hint="eastAsia"/>
                <w:color w:val="000000"/>
                <w:sz w:val="20"/>
                <w:szCs w:val="20"/>
              </w:rPr>
              <w:t>+</w:t>
            </w:r>
            <w:r w:rsidR="0043717B">
              <w:rPr>
                <w:rFonts w:ascii="宋体" w:hAnsi="宋体" w:cs="宋体" w:hint="eastAsia"/>
                <w:color w:val="000000"/>
                <w:sz w:val="20"/>
                <w:szCs w:val="20"/>
              </w:rPr>
              <w:t>节假日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福利+年终绩效考核，按公司有关规定执行。</w:t>
            </w:r>
          </w:p>
        </w:tc>
      </w:tr>
      <w:tr w:rsidR="002C1DA7" w:rsidTr="002C1DA7">
        <w:trPr>
          <w:trHeight w:val="987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财务主管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金亿公司</w:t>
            </w:r>
          </w:p>
          <w:p w:rsidR="002C1DA7" w:rsidRPr="002C1DA7" w:rsidRDefault="002C1DA7" w:rsidP="002C1DA7">
            <w:pPr>
              <w:widowControl/>
              <w:ind w:leftChars="-189" w:left="-233" w:rightChars="-128" w:right="-269" w:hangingChars="82" w:hanging="164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（财务部）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1.会计、财务管理等相关专业，本科或以上学历，5年或以上会计工作经验；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2.具备账务处理能力，熟悉一般纳税人税务申报等操作流程;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3.具备财务数据统计工作经验，有在制造业的财务工作经验优先;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4.熟悉会计法、税法， 具备较强的成本管理、风险控制和财务分析能力;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5.熟练使用财务软件以及office办公软件;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6.有较强的学习能力和抗压能力，按时完成工作。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1.负责日常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账</w:t>
            </w:r>
            <w:proofErr w:type="gramEnd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务工作及费用的复核；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2.公司各项报表的汇总、合并与季度财务分析，年度预算及决算工作；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3.银行账务的处理及对接工作；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4.上报集团与国资委等上级部门要求的各项报表；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5.景区人员数据等信息报送；税务部门日常联络；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6.对外基本衔接等工作，协助财务总监做好部门内务工作，完成领导临时交办的其他任务。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每月带薪休假四天，月薪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酬</w:t>
            </w:r>
            <w:proofErr w:type="gramEnd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5000+</w:t>
            </w:r>
            <w:r w:rsidR="0043717B">
              <w:rPr>
                <w:rFonts w:ascii="宋体" w:hAnsi="宋体" w:cs="宋体" w:hint="eastAsia"/>
                <w:color w:val="000000"/>
                <w:sz w:val="20"/>
                <w:szCs w:val="20"/>
              </w:rPr>
              <w:t>交通补贴+话费补贴+节假日</w:t>
            </w:r>
            <w:r w:rsidR="0043717B"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福利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+年终绩效考核，按公司有关规定执行。</w:t>
            </w:r>
          </w:p>
        </w:tc>
      </w:tr>
      <w:tr w:rsidR="002C1DA7" w:rsidTr="002C1DA7">
        <w:trPr>
          <w:trHeight w:val="987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资产主管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金亿公司</w:t>
            </w:r>
          </w:p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（财务部）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全日制大专及以上学历，熟练使用办公软件，具有较强的语言表达和沟通协调能力，两年以上工作经验，35周岁以下，若有相关工作经验或财会类相关专业者优先。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负责公司设备的管理，故障诊断和排除，填写维修日志；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安装、调试、维护设备；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按照公司维修、保养计划进行设备保养及校准；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对设备、保养记录进行总结分析，发现问题，及时上报解决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.</w:t>
            </w:r>
            <w:r w:rsidRPr="002C1DA7">
              <w:rPr>
                <w:rFonts w:ascii="宋体" w:hAnsi="宋体" w:cs="宋体"/>
                <w:color w:val="000000"/>
                <w:sz w:val="20"/>
                <w:szCs w:val="20"/>
              </w:rPr>
              <w:t xml:space="preserve"> 完成上级交给的其它工作。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每月带薪休假四天，月薪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酬</w:t>
            </w:r>
            <w:proofErr w:type="gramEnd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3500+</w:t>
            </w:r>
            <w:r w:rsidR="0043717B">
              <w:rPr>
                <w:rFonts w:ascii="宋体" w:hAnsi="宋体" w:cs="宋体" w:hint="eastAsia"/>
                <w:color w:val="000000"/>
                <w:sz w:val="20"/>
                <w:szCs w:val="20"/>
              </w:rPr>
              <w:t>交通补贴+话费补贴+节假日</w:t>
            </w:r>
            <w:r w:rsidR="0043717B"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福利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+年终绩效考核，按公司有关规定执行。</w:t>
            </w:r>
          </w:p>
        </w:tc>
      </w:tr>
      <w:tr w:rsidR="002C1DA7" w:rsidTr="002C1DA7">
        <w:trPr>
          <w:trHeight w:val="987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Pr="002C1DA7" w:rsidRDefault="002C1DA7" w:rsidP="002C1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Default="002C1DA7" w:rsidP="00B2011E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Default="002C1DA7" w:rsidP="002C1D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乐活城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Default="002C1DA7" w:rsidP="00B20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1.会计、财务管理等相关专业，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大专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或以上学历，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年或以上会计工作经验；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2.具备账务处理能力，熟悉一般纳税人税务申报等操作流程;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3.具备财务数据统计工作经验，有在制造业的财务工作经验优先;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4.熟悉会计法、税法， 具备较强的成本管理、风险控制和财务分析能力;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5.熟练使用财务软件以及office办公软件;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6.有较强的学习能力和抗压能力，按时完成工作。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1.负责日常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账</w:t>
            </w:r>
            <w:proofErr w:type="gramEnd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务工作及费用的复核；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2.公司报表的汇总、合并与季度财务分析，年度预算及决算工作；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3.银行账务的处理及对接工作；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4.上报上级部门要求的各项报表；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5.税务部门日常联络；</w:t>
            </w:r>
          </w:p>
          <w:p w:rsidR="002C1DA7" w:rsidRPr="002C1DA7" w:rsidRDefault="002C1DA7" w:rsidP="00E43E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6.对外基本衔接等工作，协助财务总监做好部门内务工作，完成领导临时交办的其他任务。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A7" w:rsidRPr="002C1DA7" w:rsidRDefault="002C1DA7" w:rsidP="002C1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每月带薪休假四天，月薪</w:t>
            </w:r>
            <w:proofErr w:type="gramStart"/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酬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000+</w:t>
            </w:r>
            <w:r w:rsidR="0043717B">
              <w:rPr>
                <w:rFonts w:ascii="宋体" w:hAnsi="宋体" w:cs="宋体" w:hint="eastAsia"/>
                <w:color w:val="000000"/>
                <w:sz w:val="20"/>
                <w:szCs w:val="20"/>
              </w:rPr>
              <w:t>交通补贴+话费补贴+节假日</w:t>
            </w:r>
            <w:r w:rsidR="0043717B"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福利</w:t>
            </w:r>
            <w:r w:rsidRPr="002C1DA7">
              <w:rPr>
                <w:rFonts w:ascii="宋体" w:hAnsi="宋体" w:cs="宋体" w:hint="eastAsia"/>
                <w:color w:val="000000"/>
                <w:sz w:val="20"/>
                <w:szCs w:val="20"/>
              </w:rPr>
              <w:t>+年终绩效考核，按公司有关规定执行。</w:t>
            </w:r>
          </w:p>
        </w:tc>
      </w:tr>
    </w:tbl>
    <w:p w:rsidR="00740EFB" w:rsidRPr="00C37D90" w:rsidRDefault="00740EFB"/>
    <w:sectPr w:rsidR="00740EFB" w:rsidRPr="00C37D90" w:rsidSect="00C37D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DA" w:rsidRDefault="000271DA" w:rsidP="00951E00">
      <w:r>
        <w:separator/>
      </w:r>
    </w:p>
  </w:endnote>
  <w:endnote w:type="continuationSeparator" w:id="0">
    <w:p w:rsidR="000271DA" w:rsidRDefault="000271DA" w:rsidP="00951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DA" w:rsidRDefault="000271DA" w:rsidP="00951E00">
      <w:r>
        <w:separator/>
      </w:r>
    </w:p>
  </w:footnote>
  <w:footnote w:type="continuationSeparator" w:id="0">
    <w:p w:rsidR="000271DA" w:rsidRDefault="000271DA" w:rsidP="00951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D90"/>
    <w:rsid w:val="000271DA"/>
    <w:rsid w:val="000C17BE"/>
    <w:rsid w:val="002C1DA7"/>
    <w:rsid w:val="0043717B"/>
    <w:rsid w:val="006E7427"/>
    <w:rsid w:val="00740EFB"/>
    <w:rsid w:val="0091504F"/>
    <w:rsid w:val="00951E00"/>
    <w:rsid w:val="009B6623"/>
    <w:rsid w:val="009E40FA"/>
    <w:rsid w:val="00B739C4"/>
    <w:rsid w:val="00C37D90"/>
    <w:rsid w:val="00D8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C37D90"/>
    <w:rPr>
      <w:rFonts w:ascii="黑体" w:eastAsia="黑体" w:hAnsi="宋体" w:cs="黑体" w:hint="eastAsia"/>
      <w:color w:val="000000"/>
      <w:sz w:val="40"/>
      <w:szCs w:val="40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951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E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E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2020-03-05T02:06:00Z</dcterms:created>
  <dcterms:modified xsi:type="dcterms:W3CDTF">2020-07-23T02:53:00Z</dcterms:modified>
</cp:coreProperties>
</file>