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>
      <w:pPr>
        <w:pStyle w:val="4"/>
        <w:widowControl/>
        <w:autoSpaceDN w:val="0"/>
        <w:spacing w:line="720" w:lineRule="atLeas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云浮市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益民投资建设有限公司</w:t>
      </w:r>
      <w:r>
        <w:rPr>
          <w:rFonts w:hint="eastAsia" w:ascii="方正小标宋简体" w:eastAsia="方正小标宋简体"/>
          <w:kern w:val="0"/>
          <w:sz w:val="44"/>
          <w:szCs w:val="44"/>
        </w:rPr>
        <w:t>招聘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职</w:t>
      </w: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员职位一览表</w:t>
      </w:r>
    </w:p>
    <w:p>
      <w:pPr>
        <w:pStyle w:val="4"/>
        <w:widowControl/>
        <w:autoSpaceDN w:val="0"/>
        <w:spacing w:line="720" w:lineRule="atLeast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</w:p>
    <w:tbl>
      <w:tblPr>
        <w:tblStyle w:val="2"/>
        <w:tblW w:w="128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25"/>
        <w:gridCol w:w="1417"/>
        <w:gridCol w:w="851"/>
        <w:gridCol w:w="1842"/>
        <w:gridCol w:w="1843"/>
        <w:gridCol w:w="4253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招聘</w:t>
            </w:r>
          </w:p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职位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职位</w:t>
            </w:r>
          </w:p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简介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招聘</w:t>
            </w:r>
          </w:p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学历或职称要求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11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autoSpaceDN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业务员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从事</w:t>
            </w:r>
            <w:r>
              <w:rPr>
                <w:rFonts w:hint="eastAsia" w:ascii="仿宋_GB2312" w:eastAsia="仿宋_GB2312"/>
                <w:sz w:val="28"/>
                <w:szCs w:val="28"/>
              </w:rPr>
              <w:t>股权投资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、资产处置追收、投融资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等相关工作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金融专业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会计、经济专业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、法律</w:t>
            </w:r>
          </w:p>
        </w:tc>
        <w:tc>
          <w:tcPr>
            <w:tcW w:w="184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全日制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大专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学历或以上学历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熟悉金融类（证券）知识，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具有独立工作能力和较好文字写作能力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F2B23"/>
    <w:rsid w:val="235C73C7"/>
    <w:rsid w:val="3E355A57"/>
    <w:rsid w:val="637F2B23"/>
    <w:rsid w:val="72A3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2019-11-25T08:20:00Z</dcterms:created>
  <dc:creator>益民公司</dc:creator>
  <cp:lastModifiedBy>益民公司</cp:lastModifiedBy>
  <dcterms:modified xsi:type="dcterms:W3CDTF">2019-11-25T08:24:31Z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