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185" w:type="dxa"/>
        <w:tblInd w:w="0" w:type="dxa"/>
        <w:shd w:val="clear" w:color="auto" w:fill="E8E8E8"/>
        <w:tblLayout w:type="autofit"/>
        <w:tblCellMar>
          <w:top w:w="0" w:type="dxa"/>
          <w:left w:w="0" w:type="dxa"/>
          <w:bottom w:w="0" w:type="dxa"/>
          <w:right w:w="0" w:type="dxa"/>
        </w:tblCellMar>
      </w:tblPr>
      <w:tblGrid>
        <w:gridCol w:w="527"/>
        <w:gridCol w:w="527"/>
        <w:gridCol w:w="527"/>
        <w:gridCol w:w="923"/>
        <w:gridCol w:w="396"/>
        <w:gridCol w:w="1714"/>
        <w:gridCol w:w="2769"/>
        <w:gridCol w:w="1187"/>
        <w:gridCol w:w="1582"/>
        <w:gridCol w:w="527"/>
        <w:gridCol w:w="2506"/>
      </w:tblGrid>
      <w:tr>
        <w:tblPrEx>
          <w:shd w:val="clear" w:color="auto" w:fill="E8E8E8"/>
          <w:tblCellMar>
            <w:top w:w="0" w:type="dxa"/>
            <w:left w:w="0" w:type="dxa"/>
            <w:bottom w:w="0" w:type="dxa"/>
            <w:right w:w="0" w:type="dxa"/>
          </w:tblCellMar>
        </w:tblPrEx>
        <w:tc>
          <w:tcPr>
            <w:tcW w:w="5000" w:type="pct"/>
            <w:gridSpan w:val="11"/>
            <w:tcBorders>
              <w:top w:val="dotted" w:color="AAAAAA" w:sz="6" w:space="0"/>
              <w:left w:val="dotted" w:color="AAAAAA" w:sz="6" w:space="0"/>
              <w:bottom w:val="dotted" w:color="AAAAAA" w:sz="6" w:space="0"/>
              <w:right w:val="dotted" w:color="AAAAAA" w:sz="6"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ascii="方正小标宋_GBK" w:hAnsi="方正小标宋_GBK" w:eastAsia="方正小标宋_GBK" w:cs="方正小标宋_GBK"/>
                <w:i w:val="0"/>
                <w:caps w:val="0"/>
                <w:color w:val="000000"/>
                <w:spacing w:val="0"/>
                <w:kern w:val="0"/>
                <w:sz w:val="30"/>
                <w:szCs w:val="30"/>
                <w:bdr w:val="none" w:color="auto" w:sz="0" w:space="0"/>
                <w:lang w:val="en-US" w:eastAsia="zh-CN" w:bidi="ar"/>
              </w:rPr>
              <w:t>宜宾市市属事业单位</w:t>
            </w:r>
            <w:r>
              <w:rPr>
                <w:rFonts w:hint="default" w:ascii="方正小标宋_GBK" w:hAnsi="方正小标宋_GBK" w:eastAsia="方正小标宋_GBK" w:cs="方正小标宋_GBK"/>
                <w:i w:val="0"/>
                <w:caps w:val="0"/>
                <w:color w:val="000000"/>
                <w:spacing w:val="0"/>
                <w:kern w:val="0"/>
                <w:sz w:val="30"/>
                <w:szCs w:val="30"/>
                <w:bdr w:val="none" w:color="auto" w:sz="0" w:space="0"/>
                <w:lang w:val="en-US" w:eastAsia="zh-CN" w:bidi="ar"/>
              </w:rPr>
              <w:t>2020年公开考核招聘工作人员岗位表</w:t>
            </w:r>
          </w:p>
        </w:tc>
      </w:tr>
      <w:tr>
        <w:tblPrEx>
          <w:shd w:val="clear" w:color="auto" w:fill="E8E8E8"/>
        </w:tblPrEx>
        <w:tc>
          <w:tcPr>
            <w:tcW w:w="200"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ascii="新宋体" w:hAnsi="新宋体" w:eastAsia="新宋体" w:cs="新宋体"/>
                <w:b/>
                <w:i w:val="0"/>
                <w:caps w:val="0"/>
                <w:color w:val="000000"/>
                <w:spacing w:val="0"/>
                <w:kern w:val="0"/>
                <w:sz w:val="20"/>
                <w:szCs w:val="20"/>
                <w:bdr w:val="none" w:color="auto" w:sz="0" w:space="0"/>
                <w:lang w:val="en-US" w:eastAsia="zh-CN" w:bidi="ar"/>
              </w:rPr>
              <w:t>招聘单位</w:t>
            </w:r>
          </w:p>
        </w:tc>
        <w:tc>
          <w:tcPr>
            <w:tcW w:w="400" w:type="pct"/>
            <w:gridSpan w:val="2"/>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招聘岗位</w:t>
            </w:r>
          </w:p>
        </w:tc>
        <w:tc>
          <w:tcPr>
            <w:tcW w:w="350"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岗位代码</w:t>
            </w:r>
          </w:p>
        </w:tc>
        <w:tc>
          <w:tcPr>
            <w:tcW w:w="150"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招聘名额</w:t>
            </w:r>
          </w:p>
        </w:tc>
        <w:tc>
          <w:tcPr>
            <w:tcW w:w="2750" w:type="pct"/>
            <w:gridSpan w:val="4"/>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条件要求</w:t>
            </w:r>
          </w:p>
        </w:tc>
        <w:tc>
          <w:tcPr>
            <w:tcW w:w="200"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考评方式</w:t>
            </w:r>
          </w:p>
        </w:tc>
        <w:tc>
          <w:tcPr>
            <w:tcW w:w="750"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约定事项</w:t>
            </w:r>
          </w:p>
        </w:tc>
      </w:tr>
      <w:tr>
        <w:tblPrEx>
          <w:shd w:val="clear" w:color="auto" w:fill="E8E8E8"/>
          <w:tblCellMar>
            <w:top w:w="0" w:type="dxa"/>
            <w:left w:w="0" w:type="dxa"/>
            <w:bottom w:w="0" w:type="dxa"/>
            <w:right w:w="0" w:type="dxa"/>
          </w:tblCellMar>
        </w:tblPrEx>
        <w:tc>
          <w:tcPr>
            <w:tcW w:w="200"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jc w:val="left"/>
              <w:rPr>
                <w:rFonts w:hint="eastAsia" w:ascii="Tahoma" w:hAnsi="Tahoma" w:eastAsia="Tahoma" w:cs="Tahoma"/>
                <w:i w:val="0"/>
                <w:caps w:val="0"/>
                <w:color w:val="000000"/>
                <w:spacing w:val="0"/>
                <w:sz w:val="18"/>
                <w:szCs w:val="18"/>
              </w:rPr>
            </w:pP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岗位名称</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岗位类别</w:t>
            </w:r>
          </w:p>
        </w:tc>
        <w:tc>
          <w:tcPr>
            <w:tcW w:w="350"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jc w:val="left"/>
              <w:rPr>
                <w:rFonts w:hint="default" w:ascii="Tahoma" w:hAnsi="Tahoma" w:eastAsia="Tahoma" w:cs="Tahoma"/>
                <w:i w:val="0"/>
                <w:caps w:val="0"/>
                <w:color w:val="000000"/>
                <w:spacing w:val="0"/>
                <w:sz w:val="18"/>
                <w:szCs w:val="18"/>
              </w:rPr>
            </w:pPr>
          </w:p>
        </w:tc>
        <w:tc>
          <w:tcPr>
            <w:tcW w:w="150"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jc w:val="left"/>
              <w:rPr>
                <w:rFonts w:hint="default" w:ascii="Tahoma" w:hAnsi="Tahoma" w:eastAsia="Tahoma" w:cs="Tahoma"/>
                <w:i w:val="0"/>
                <w:caps w:val="0"/>
                <w:color w:val="000000"/>
                <w:spacing w:val="0"/>
                <w:sz w:val="18"/>
                <w:szCs w:val="18"/>
              </w:rPr>
            </w:pP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学历(学位)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要求</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专业条件要求</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年龄</w:t>
            </w:r>
          </w:p>
        </w:tc>
        <w:tc>
          <w:tcPr>
            <w:tcW w:w="500" w:type="pct"/>
            <w:tcBorders>
              <w:top w:val="dotted" w:color="AAAAAA" w:sz="6" w:space="0"/>
              <w:left w:val="dotted" w:color="AAAAAA" w:sz="6" w:space="0"/>
              <w:bottom w:val="dotted" w:color="AAAAAA" w:sz="6" w:space="0"/>
              <w:right w:val="dotted" w:color="AAAAAA" w:sz="6"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其他</w:t>
            </w:r>
          </w:p>
        </w:tc>
        <w:tc>
          <w:tcPr>
            <w:tcW w:w="200"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jc w:val="left"/>
              <w:rPr>
                <w:rFonts w:hint="default" w:ascii="Tahoma" w:hAnsi="Tahoma" w:eastAsia="Tahoma" w:cs="Tahoma"/>
                <w:i w:val="0"/>
                <w:caps w:val="0"/>
                <w:color w:val="000000"/>
                <w:spacing w:val="0"/>
                <w:sz w:val="18"/>
                <w:szCs w:val="18"/>
              </w:rPr>
            </w:pPr>
          </w:p>
        </w:tc>
        <w:tc>
          <w:tcPr>
            <w:tcW w:w="750"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jc w:val="left"/>
              <w:rPr>
                <w:rFonts w:hint="default" w:ascii="Tahoma" w:hAnsi="Tahoma" w:eastAsia="Tahoma" w:cs="Tahoma"/>
                <w:i w:val="0"/>
                <w:caps w:val="0"/>
                <w:color w:val="000000"/>
                <w:spacing w:val="0"/>
                <w:sz w:val="18"/>
                <w:szCs w:val="18"/>
              </w:rPr>
            </w:pP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宜宾林竹产业研究院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院长助理</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20601001</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研究生（博士）</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林业工程类（包括一级学科及所属二级学科专业）</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具有林业副高及以上职称，参与并完成省级及以上科研项目。</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专业知识笔试闭卷测试+结构化面试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主要负责油樟研究、林竹精深加工等相关工作。同时承担管理工作。服务期限5年。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宜宾林竹产业研究院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科研人员一</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20601002</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研究生（博士）</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森林培育、林木遗传育种、生物化学与分子生物学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专业知识笔试闭卷测试+结构化面试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主要从事林竹资源培育保护等相关工作。服务期限5年。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宜宾林竹产业研究院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科研人员二</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20601003</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林业工程类（包括一级学科及所属二级学科专业）</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专业知识笔试闭卷测试+结构化面试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主要从事油樟研究等相关工作。服务期限5年。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宜宾林竹产业研究院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科研人员三</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20601004</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林业工程类（包括一级学科及所属二级学科专业）、材料科学与工程（包括一级学科及所属二级学科专业）</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专业知识笔试闭卷测试+结构化面试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主要从事林竹精深加工等相关工作。服务期限5年。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宜宾林竹产业研究院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科研人员四</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20601005</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纺织工程、纺织材料与纺织品设计、纺织科学与工程、纺织化学与染整工程、制浆造纸工程</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专业知识笔试闭卷测试+结构化面试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主要从事林竹精深加工等相关工作。服务期限5年。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宜宾林竹产业研究院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科研人员五</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20601006</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食品科学、加工及贮藏工程、食品加工与安全、食品质量与安全</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专业知识笔试闭卷测试+结构化面试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主要从事竹食品加工等相关工作。服务期限5年。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宜宾林竹产业研究院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科研人员六</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20601007</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风景园林规划与设计、风景园林工程与技术、园林艺术设计、园林植物与应用、风景园林学（二级学科专业）</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专业知识笔试闭卷测试+结构化面试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主要从事竹文化研究等相关工作。服务期限5年。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宜宾市城乡规划编制研究院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城乡规划技术人员</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20601008</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城乡规划学（一级学科）、城市规划</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专业技能测试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 </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宜宾市测绘地理信息中心</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工程技术人员</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20601009</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测绘科学与技术类（一级学科）、测绘科学与技术（一级学科）</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专业技能测试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宜宾市测绘地理信息中心</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bookmarkStart w:id="0" w:name="RANGE!B13"/>
            <w:bookmarkEnd w:id="0"/>
            <w:r>
              <w:rPr>
                <w:rFonts w:hint="eastAsia" w:ascii="新宋体" w:hAnsi="新宋体" w:eastAsia="新宋体" w:cs="新宋体"/>
                <w:i w:val="0"/>
                <w:caps w:val="0"/>
                <w:color w:val="000000"/>
                <w:spacing w:val="0"/>
                <w:kern w:val="0"/>
                <w:sz w:val="20"/>
                <w:szCs w:val="20"/>
                <w:bdr w:val="none" w:color="auto" w:sz="0" w:space="0"/>
                <w:lang w:val="en-US" w:eastAsia="zh-CN" w:bidi="ar"/>
              </w:rPr>
              <w:t>网络信息管理员</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20601010</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计算机科学与技术（一级学科）、计算机技术、软件工程、网络与信息安全</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专业技能测试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宜宾市地质灾害防治事务中心</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工程技术人员</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20601011</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地质学类（一级学科）、地质资源与地质工程（一级学科）、地质资源与地质工程类（一级学科）</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专业技能测试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宜宾市产品质量监督检验所</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检验员</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20601012</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材料学、制浆造纸工程、高分子化学与物理、材料物理与化学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专业技能面试和实验室现场实际操作</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最低服务期为5年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宜宾市中医医院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针灸科医生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20601013</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本科：中医学、针灸推拿学、中西医临床医学；研究生：针灸学、针灸推拿学。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1.取得执业医师执业证书；2.取得中级及以上职称资格证书。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在本单位最低服务期5周年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宜宾市中医医院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康复治疗师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20601014</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本科：康复治疗学、临床医学、中医养生康复学；研究生：康复医学与理疗学。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取得中级及以上职称资格证书。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在本单位最低服务期5周年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宜宾市中医医院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检验科技师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20601015</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本科：医学检验技术、医学检验；研究生：临床检验诊断学。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具有中级及以上职称资格证书。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在本单位最低服务期5周年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宜宾市中医医院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口腔科医生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20601016</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普通高等教育全日制本科（学士）及以上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本科：口腔医学；研究生：口腔医学、口腔临床医学；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30周岁及以下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在本单位最低服务期5周年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宜宾市中医医院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呼吸内科 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20601017</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本科：临床医学；研究生：内科学、中西医结合临床。</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1.取得执业医师执业证；2.取得中级及以上职称资格证书。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在本单位最低服务期5周年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宜宾市中医医院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药剂师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20601018</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本科：药学、药剂学、应用药学、药理学、临床药学；研究生：药学、药剂学、药理学。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取得中级及以上职称资格证书。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在本单位最低服务期5周年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宜宾市中医医院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内科医生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20601019</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6</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中医内科学、内科学、中西医结合基础、中西医结合临床。</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取得执业医师执业证书。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在本单位最低服务期5周年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宜宾市中医医院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骨伤科医生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20601020</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中医骨伤科学、中西医结合基础、中西医结合临床。</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取得执业医师执业证书。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在本单位最低服务期5周年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宜宾市中医医院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肿瘤科医生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20601021</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肿瘤学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取得执业医师执业证书。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在本单位最低服务期5周年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宜宾市中医医院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胸外科医生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20601022</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外科学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1.取得执业医师执业证书；2.具有《住院医师规范化培训合格证书》。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在本单位最低服务期5周年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宜宾市中医医院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泌尿外科医生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20601023</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外科学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1.取得执业医师执业证书；2.具有《住院医师规范化培训合格证书》。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在本单位最低服务期5周年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宜宾市中医医院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重症医学科医生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20601024</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本科：临床医学；研究生：内科学。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1.取得执业医师执业证书；2.取得副高级及以上职称资格证书。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在本单位最低服务期5周年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宜宾市中医医院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儿科医生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20601025</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本科：临床医学、中西医临床医学、儿科医学；研究生：儿科学、中医儿科学、中西医结合临床。</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40周岁及以下；副高45周岁及以下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1.取得执业医师执业证书；2.取得中级及以上职称资格证书。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在本单位最低服务期5周年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宜宾市中医医院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妇产科医生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20601026</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本科：临床医学、中西医临床医学；研究生：妇产科学、中医妇科学、中西医结合临床。</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40周岁及以下；副高45周岁及以下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1.取得执业医师执业证书；2.取得中级及以上职称资格证书。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在本单位最低服务期5周年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宜宾市中医医院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神经外科 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20601027</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 研究生：外科学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40周岁及以下；副高45岁及以下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1.取得执业医师执业证书；2.取得中级及以上职称资格证书。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在本单位最低服务期5周年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宜宾市中医医院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超声科医生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20601028</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本科：医学影像学、医学影像技术；研究生：影像医学与核医学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1.取得执业医师执业证书；2.取得中级及以上职称资格证书。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在本单位最低服务期5周年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宜宾市中医医院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放射科医生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20601029</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本科：医学影像学、医学影像技术；研究生：影像医学与核医学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1.取得执业医师执业证书；2.取得中级及以上职称资格证书。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在本单位最低服务期5周年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宜宾市中医医院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麻醉科医生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20601030</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普通高等教育全日制本科（学士）及以上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本科：麻醉学；研究生：麻醉学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1.取得执业医师执业证书；2.具有《住院医师规范化培训合格证书》，培训专业为麻醉科。</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在本单位最低服务期5周年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宜宾市中医医院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临床科室护理人员1</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20601031</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本科：护理学；研究生：护理、护理学。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取得中级及以上职称资格证书。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在本单位最低服务期5周年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宜宾市中医医院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临床科室护理人员2</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20601032</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本科：护理学；研究生：护理、护理学。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取得中级及以上职称资格证书。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在本单位最低服务期5周年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宜宾市妇幼保健计划生育服务中心</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儿科医师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20601033</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本科：临床医学、临床医学（儿科学方向）、儿科学；研究生：儿科学、临床医学（儿科学方向）</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取得主治医师专业技术职称资格证书；取得执业医师执业证书，且执业范围为儿科。</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最低服务期限6年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宜宾市妇幼保健计划生育服务中心</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妇产科医师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20601034</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本科学历及以上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本科：临床医学；研究生：妇产科学、临床医学（妇产科学方向）</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取得主治医师专业技术职称资格证书；取得执业医师资格证书，且执业范围为妇产科。</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最低服务期限6年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宜宾市妇幼保健计划生育服务中心</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内科医师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20601035</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本科：临床医学；研究生：临床医学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取得主治医师专业技术职称资格证书；取得执业医师执业证书，且执业范围为内科。</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最低服务期限6年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宜宾市妇幼保健计划生育服务中心</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B超医师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20601036</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本科学历及以上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本科：临床医学，医学影像学；研究生：医学影像学，影像医学与核医学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取得主治医师专业技术职称资格证书；取得执业医师执业证书，且执业范围为医学影像和放射治疗专业。</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最低服务期限6年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宜宾市妇幼保健计划生育服务中心</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PCR实验室检验师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20601037</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本科：医学检验、医学检验技术；研究生：临床检验诊断学。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取得副主任技师专业技术职称资格证书。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专业技能面试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最低服务期限6年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宜宾市第一人民医院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医务科医师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20601038</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本科：临床医学；研究生：外科学、内科学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具有副主任医师专业技术职务任职资格证</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宜宾市第一人民医院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妇科医师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20601039</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本科（学士）及以上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本科：临床医学；研究生：外科学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40周岁及以下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具有妇产科专业副主任医师职资格证</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专业面试</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宜宾市第一人民医院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神经内科医师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20601040</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神经病学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具有执业医师执业证书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专业面试+技能操作</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宜宾市第一人民医院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消化内科医师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20601041</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内科学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具有执业医师执业证书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专业面试+技能操作</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宜宾市第一人民医院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呼吸内科医师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20601042</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内科学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具有执业医师执业证书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专业面试+技能操作</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宜宾市第一人民医院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肾病内科医师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20601043</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内科学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具有执业医师执业证书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专业面试+技能操作</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宜宾市第一人民医院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中医科医师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20601044</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中西医结合临床</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具有执业医师执业证书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专业面试+技能操作</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宜宾市第一人民医院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普外科医师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20601045</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外科学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具有执业医师执业证书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专业面试+技能操作</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宜宾市第一人民医院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泌尿外科医师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20601046</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外科学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具有执业医师执业证书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专业面试+技能操作</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宜宾市第一人民医院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神经外科医师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20601047</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外科学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具有执业医师执业证书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专业面试+技能操作</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宜宾市第一人民医院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骨科医师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20601048</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外科学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具有执业医师执业证书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专业面试+技能操作</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宜宾市第一人民医院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耳鼻喉科医师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20601049</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耳鼻咽喉科学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具有执业医师执业证书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专业面试+技能操作</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宜宾市第一人民医院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乳腺外科医师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20601050</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外科学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具有执业医师执业证书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专业面试+技能操作</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宜宾市第一人民医院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心血管内科医师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20601051</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内科学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具有执业医师执业证书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专业面试+技能操作</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四川省宜宾市第一中学校</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高中语文学科教师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20601052</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研究生（硕士）及以上（其中：教育部直属师范院校2020届公费师范生或具有语文一级教师及以上专业技术职称资格证的报考者，放宽到本科〈学士〉）</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本科：</w:t>
            </w:r>
            <w:r>
              <w:rPr>
                <w:rFonts w:hint="eastAsia" w:ascii="新宋体" w:hAnsi="新宋体" w:eastAsia="新宋体" w:cs="新宋体"/>
                <w:i w:val="0"/>
                <w:caps w:val="0"/>
                <w:color w:val="000000"/>
                <w:spacing w:val="0"/>
                <w:kern w:val="0"/>
                <w:sz w:val="20"/>
                <w:szCs w:val="20"/>
                <w:bdr w:val="none" w:color="auto" w:sz="0" w:space="0"/>
                <w:lang w:val="en-US" w:eastAsia="zh-CN" w:bidi="ar"/>
              </w:rPr>
              <w:t>汉语言文学、汉语言；</w:t>
            </w:r>
            <w:r>
              <w:rPr>
                <w:rFonts w:hint="eastAsia" w:ascii="新宋体" w:hAnsi="新宋体" w:eastAsia="新宋体" w:cs="新宋体"/>
                <w:b/>
                <w:i w:val="0"/>
                <w:caps w:val="0"/>
                <w:color w:val="000000"/>
                <w:spacing w:val="0"/>
                <w:kern w:val="0"/>
                <w:sz w:val="20"/>
                <w:szCs w:val="20"/>
                <w:bdr w:val="none" w:color="auto" w:sz="0" w:space="0"/>
                <w:lang w:val="en-US" w:eastAsia="zh-CN" w:bidi="ar"/>
              </w:rPr>
              <w:t>研究生：</w:t>
            </w:r>
            <w:r>
              <w:rPr>
                <w:rFonts w:hint="eastAsia" w:ascii="新宋体" w:hAnsi="新宋体" w:eastAsia="新宋体" w:cs="新宋体"/>
                <w:i w:val="0"/>
                <w:caps w:val="0"/>
                <w:color w:val="000000"/>
                <w:spacing w:val="0"/>
                <w:kern w:val="0"/>
                <w:sz w:val="20"/>
                <w:szCs w:val="20"/>
                <w:bdr w:val="none" w:color="auto" w:sz="0" w:space="0"/>
                <w:lang w:val="en-US" w:eastAsia="zh-CN" w:bidi="ar"/>
              </w:rPr>
              <w:t>学科教学（语文）、汉语言文字学、中国现当代文学、中国古代文学、文艺学、比较文学与世界文学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35周岁及以下（其中：具有语文一级教师及以上专业技术职称资格证的报考者放宽到40周岁及以下)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专业知识测试+说课+现场问答</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最低服务期为五年（其中：公费师范生聘用后须从事中小学教育工作6年以上，且须服从安排到农村义务教育学校任教服务2年)；聘用后1年内须取得高级中学语文学科教师资格证，否则予以解聘或个人辞聘。</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四川省宜宾市第一中学校</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高中数学学科教师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20601053</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研究生（硕士）及以上（其中：教育部直属师范院校2020届公费师范生或具有数学一级教师及以上专业技术职称资格证的报考者，放宽到本科〈学士〉）</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本科</w:t>
            </w:r>
            <w:r>
              <w:rPr>
                <w:rFonts w:hint="eastAsia" w:ascii="新宋体" w:hAnsi="新宋体" w:eastAsia="新宋体" w:cs="新宋体"/>
                <w:i w:val="0"/>
                <w:caps w:val="0"/>
                <w:color w:val="000000"/>
                <w:spacing w:val="0"/>
                <w:kern w:val="0"/>
                <w:sz w:val="20"/>
                <w:szCs w:val="20"/>
                <w:bdr w:val="none" w:color="auto" w:sz="0" w:space="0"/>
                <w:lang w:val="en-US" w:eastAsia="zh-CN" w:bidi="ar"/>
              </w:rPr>
              <w:t>：数学与应用数学、应用数学；</w:t>
            </w:r>
            <w:r>
              <w:rPr>
                <w:rFonts w:hint="eastAsia" w:ascii="新宋体" w:hAnsi="新宋体" w:eastAsia="新宋体" w:cs="新宋体"/>
                <w:b/>
                <w:i w:val="0"/>
                <w:caps w:val="0"/>
                <w:color w:val="000000"/>
                <w:spacing w:val="0"/>
                <w:kern w:val="0"/>
                <w:sz w:val="20"/>
                <w:szCs w:val="20"/>
                <w:bdr w:val="none" w:color="auto" w:sz="0" w:space="0"/>
                <w:lang w:val="en-US" w:eastAsia="zh-CN" w:bidi="ar"/>
              </w:rPr>
              <w:t>研究生：</w:t>
            </w:r>
            <w:r>
              <w:rPr>
                <w:rFonts w:hint="eastAsia" w:ascii="新宋体" w:hAnsi="新宋体" w:eastAsia="新宋体" w:cs="新宋体"/>
                <w:i w:val="0"/>
                <w:caps w:val="0"/>
                <w:color w:val="000000"/>
                <w:spacing w:val="0"/>
                <w:kern w:val="0"/>
                <w:sz w:val="20"/>
                <w:szCs w:val="20"/>
                <w:bdr w:val="none" w:color="auto" w:sz="0" w:space="0"/>
                <w:lang w:val="en-US" w:eastAsia="zh-CN" w:bidi="ar"/>
              </w:rPr>
              <w:t>学科教学（数学）、基础数学、计算数学、概率论与数理统计、应用数学、运筹学与控制论</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35周岁及以下（其中：具有一级教师及以上专业技术职称资格证的报考者，放宽到40周岁及以下)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专业知识测试+说课+现场问答</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最低服务期为五年（其中：公费师范生聘用后须从事中小学教育工作6年以上，且须服从安排到农村义务教育学校任教服务2年)；聘用后1年内须取得高级中学数学学科教师资格证，否则予以解聘或个人辞聘。</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四川省宜宾市第一中学校</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高中英语学科教师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20601054</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研究生（硕士）及以上（其中：教育部直属师范院校2020届公费师范生或具有英语一级教师及以上专业技术职称资格证的报考者，放宽到本科〈学士〉）</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本科：</w:t>
            </w:r>
            <w:r>
              <w:rPr>
                <w:rFonts w:hint="eastAsia" w:ascii="新宋体" w:hAnsi="新宋体" w:eastAsia="新宋体" w:cs="新宋体"/>
                <w:i w:val="0"/>
                <w:caps w:val="0"/>
                <w:color w:val="000000"/>
                <w:spacing w:val="0"/>
                <w:kern w:val="0"/>
                <w:sz w:val="20"/>
                <w:szCs w:val="20"/>
                <w:bdr w:val="none" w:color="auto" w:sz="0" w:space="0"/>
                <w:lang w:val="en-US" w:eastAsia="zh-CN" w:bidi="ar"/>
              </w:rPr>
              <w:t>英语；英语语言文学；</w:t>
            </w:r>
            <w:r>
              <w:rPr>
                <w:rFonts w:hint="eastAsia" w:ascii="新宋体" w:hAnsi="新宋体" w:eastAsia="新宋体" w:cs="新宋体"/>
                <w:b/>
                <w:i w:val="0"/>
                <w:caps w:val="0"/>
                <w:color w:val="000000"/>
                <w:spacing w:val="0"/>
                <w:kern w:val="0"/>
                <w:sz w:val="20"/>
                <w:szCs w:val="20"/>
                <w:bdr w:val="none" w:color="auto" w:sz="0" w:space="0"/>
                <w:lang w:val="en-US" w:eastAsia="zh-CN" w:bidi="ar"/>
              </w:rPr>
              <w:t>研究生：</w:t>
            </w:r>
            <w:r>
              <w:rPr>
                <w:rFonts w:hint="eastAsia" w:ascii="新宋体" w:hAnsi="新宋体" w:eastAsia="新宋体" w:cs="新宋体"/>
                <w:i w:val="0"/>
                <w:caps w:val="0"/>
                <w:color w:val="000000"/>
                <w:spacing w:val="0"/>
                <w:kern w:val="0"/>
                <w:sz w:val="20"/>
                <w:szCs w:val="20"/>
                <w:bdr w:val="none" w:color="auto" w:sz="0" w:space="0"/>
                <w:lang w:val="en-US" w:eastAsia="zh-CN" w:bidi="ar"/>
              </w:rPr>
              <w:t>学科教学（英语）、英语语言文学、英语口译、英语笔译、外国语言学及应用语言学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35周岁及以下（其中：具有英语一级教师及以上专业技术职称资格证的报考者放宽到40周岁及以下)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专业知识测试+说课+现场问答</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最低服务期为五年（其中：公费师范生聘用后须从事中小学教育工作6年以上，且须服从安排到农村义务教育学校任教服务2年)；聘用后1年内须取得高级中学英语学科教师资格证，否则予以解聘或个人辞聘。</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四川省宜宾市第一中学校</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高中通用技术学科教师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20601055</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研究生（硕士）及以上（其中：教育部直属师范院校2020届公费师范生或具有一级教师及以上专业技术职称资格证的报考者，放宽到本科〈学士〉）</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本科：</w:t>
            </w:r>
            <w:r>
              <w:rPr>
                <w:rFonts w:hint="eastAsia" w:ascii="新宋体" w:hAnsi="新宋体" w:eastAsia="新宋体" w:cs="新宋体"/>
                <w:i w:val="0"/>
                <w:caps w:val="0"/>
                <w:color w:val="000000"/>
                <w:spacing w:val="0"/>
                <w:kern w:val="0"/>
                <w:sz w:val="20"/>
                <w:szCs w:val="20"/>
                <w:bdr w:val="none" w:color="auto" w:sz="0" w:space="0"/>
                <w:lang w:val="en-US" w:eastAsia="zh-CN" w:bidi="ar"/>
              </w:rPr>
              <w:t>电子信息科学与技术、信息与计算机科学、计算机科学与技术、物理学、应用物理学、声学、物理学教育、原子核物理学及核技术、光学、应用光学；</w:t>
            </w:r>
            <w:r>
              <w:rPr>
                <w:rFonts w:hint="eastAsia" w:ascii="新宋体" w:hAnsi="新宋体" w:eastAsia="新宋体" w:cs="新宋体"/>
                <w:b/>
                <w:i w:val="0"/>
                <w:caps w:val="0"/>
                <w:color w:val="000000"/>
                <w:spacing w:val="0"/>
                <w:kern w:val="0"/>
                <w:sz w:val="20"/>
                <w:szCs w:val="20"/>
                <w:bdr w:val="none" w:color="auto" w:sz="0" w:space="0"/>
                <w:lang w:val="en-US" w:eastAsia="zh-CN" w:bidi="ar"/>
              </w:rPr>
              <w:t>研究生：</w:t>
            </w:r>
            <w:r>
              <w:rPr>
                <w:rFonts w:hint="eastAsia" w:ascii="新宋体" w:hAnsi="新宋体" w:eastAsia="新宋体" w:cs="新宋体"/>
                <w:i w:val="0"/>
                <w:caps w:val="0"/>
                <w:color w:val="000000"/>
                <w:spacing w:val="0"/>
                <w:kern w:val="0"/>
                <w:sz w:val="20"/>
                <w:szCs w:val="20"/>
                <w:bdr w:val="none" w:color="auto" w:sz="0" w:space="0"/>
                <w:lang w:val="en-US" w:eastAsia="zh-CN" w:bidi="ar"/>
              </w:rPr>
              <w:t>计算机科学与技术、计算机系统结构、计算机软件与理论、计算机应用技术、理论物理、原子与分子物理、声学、光学、无线电物理 、教育硕士（学科教学物理）、（物理）课程与教学论。</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35周岁及以下（其中：具有一级教师及以上专业技术职称资格证的报考者放宽到40周岁及以下)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专业知识测试+说课+现场问答</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最低服务期为五年（其中：公费师范生聘用后须从事中小学教育工作6年以上，且须服从安排到农村义务教育学校任教服务2年)；聘用后1年内须取得高级中学物理学科教师资格证，否则予以解聘或个人辞聘。</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四川省宜宾市第一中学校</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高中化学实验员</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20601056</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研究生（硕士）及以上（其中：教育部直属师范院校2020届公费师范生或具有化学一级教师或实验师及以上专业技术职称资格证的报考者，放宽到本科〈学士〉）</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本科</w:t>
            </w:r>
            <w:r>
              <w:rPr>
                <w:rFonts w:hint="eastAsia" w:ascii="新宋体" w:hAnsi="新宋体" w:eastAsia="新宋体" w:cs="新宋体"/>
                <w:i w:val="0"/>
                <w:caps w:val="0"/>
                <w:color w:val="000000"/>
                <w:spacing w:val="0"/>
                <w:kern w:val="0"/>
                <w:sz w:val="20"/>
                <w:szCs w:val="20"/>
                <w:bdr w:val="none" w:color="auto" w:sz="0" w:space="0"/>
                <w:lang w:val="en-US" w:eastAsia="zh-CN" w:bidi="ar"/>
              </w:rPr>
              <w:t>：化学，应用化学，化学教育。</w:t>
            </w:r>
            <w:r>
              <w:rPr>
                <w:rFonts w:hint="eastAsia" w:ascii="新宋体" w:hAnsi="新宋体" w:eastAsia="新宋体" w:cs="新宋体"/>
                <w:b/>
                <w:i w:val="0"/>
                <w:caps w:val="0"/>
                <w:color w:val="000000"/>
                <w:spacing w:val="0"/>
                <w:kern w:val="0"/>
                <w:sz w:val="20"/>
                <w:szCs w:val="20"/>
                <w:bdr w:val="none" w:color="auto" w:sz="0" w:space="0"/>
                <w:lang w:val="en-US" w:eastAsia="zh-CN" w:bidi="ar"/>
              </w:rPr>
              <w:t>研究生</w:t>
            </w:r>
            <w:r>
              <w:rPr>
                <w:rFonts w:hint="eastAsia" w:ascii="新宋体" w:hAnsi="新宋体" w:eastAsia="新宋体" w:cs="新宋体"/>
                <w:i w:val="0"/>
                <w:caps w:val="0"/>
                <w:color w:val="000000"/>
                <w:spacing w:val="0"/>
                <w:kern w:val="0"/>
                <w:sz w:val="20"/>
                <w:szCs w:val="20"/>
                <w:bdr w:val="none" w:color="auto" w:sz="0" w:space="0"/>
                <w:lang w:val="en-US" w:eastAsia="zh-CN" w:bidi="ar"/>
              </w:rPr>
              <w:t>：学科教学（化学）、高分子化学与物理、无机化学、分析化学、有机化学、物理化学。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35周岁及以下（其中：具有化学一级教师或实验师及以上专业技术职称资格证的报考者放宽到40周岁及以下）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专业知识测试+说课+现场问答</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最低服务期为五年（其中：公费师范生聘用后须从事中小学教育工作6年以上，且须服从安排到农村义务教育学校任教服务2年)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四川省宜宾市第一中学校</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财务人员</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20601057</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研究生（硕士）及以上（其中：具有会计中级及以上专业技术职称资格证的报考者，放宽到本科〈学士〉）</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本科：</w:t>
            </w:r>
            <w:r>
              <w:rPr>
                <w:rFonts w:hint="eastAsia" w:ascii="新宋体" w:hAnsi="新宋体" w:eastAsia="新宋体" w:cs="新宋体"/>
                <w:i w:val="0"/>
                <w:caps w:val="0"/>
                <w:color w:val="000000"/>
                <w:spacing w:val="0"/>
                <w:kern w:val="0"/>
                <w:sz w:val="20"/>
                <w:szCs w:val="20"/>
                <w:bdr w:val="none" w:color="auto" w:sz="0" w:space="0"/>
                <w:lang w:val="en-US" w:eastAsia="zh-CN" w:bidi="ar"/>
              </w:rPr>
              <w:t>财务管理，会计，会计学，财务会计，财务会计教育；</w:t>
            </w:r>
            <w:r>
              <w:rPr>
                <w:rFonts w:hint="eastAsia" w:ascii="新宋体" w:hAnsi="新宋体" w:eastAsia="新宋体" w:cs="新宋体"/>
                <w:b/>
                <w:i w:val="0"/>
                <w:caps w:val="0"/>
                <w:color w:val="000000"/>
                <w:spacing w:val="0"/>
                <w:kern w:val="0"/>
                <w:sz w:val="20"/>
                <w:szCs w:val="20"/>
                <w:bdr w:val="none" w:color="auto" w:sz="0" w:space="0"/>
                <w:lang w:val="en-US" w:eastAsia="zh-CN" w:bidi="ar"/>
              </w:rPr>
              <w:t>研究生：</w:t>
            </w:r>
            <w:r>
              <w:rPr>
                <w:rFonts w:hint="eastAsia" w:ascii="新宋体" w:hAnsi="新宋体" w:eastAsia="新宋体" w:cs="新宋体"/>
                <w:i w:val="0"/>
                <w:caps w:val="0"/>
                <w:color w:val="000000"/>
                <w:spacing w:val="0"/>
                <w:kern w:val="0"/>
                <w:sz w:val="20"/>
                <w:szCs w:val="20"/>
                <w:bdr w:val="none" w:color="auto" w:sz="0" w:space="0"/>
                <w:lang w:val="en-US" w:eastAsia="zh-CN" w:bidi="ar"/>
              </w:rPr>
              <w:t>会计（一级学科），会计学，财务管理。</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35周岁及以下（其中：具有会计中级及以上专业技术职称资格证的报考者放宽到40周岁及以下）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专业知识测试+现场问答</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最低服务期为五年。</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四川省宜宾市第三中学校</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高中数学学科教师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20601058</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研究生(硕士)及以上（其中：教育部直属师范院校2020届公费师范生放宽到本科〈学士〉）</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本科：</w:t>
            </w:r>
            <w:r>
              <w:rPr>
                <w:rFonts w:hint="eastAsia" w:ascii="新宋体" w:hAnsi="新宋体" w:eastAsia="新宋体" w:cs="新宋体"/>
                <w:i w:val="0"/>
                <w:caps w:val="0"/>
                <w:color w:val="000000"/>
                <w:spacing w:val="0"/>
                <w:kern w:val="0"/>
                <w:sz w:val="20"/>
                <w:szCs w:val="20"/>
                <w:bdr w:val="none" w:color="auto" w:sz="0" w:space="0"/>
                <w:lang w:val="en-US" w:eastAsia="zh-CN" w:bidi="ar"/>
              </w:rPr>
              <w:t>数学与应用数学，信息与计算科学，数理基础科学，应用数学，计算数学及其应用软件，数学。</w:t>
            </w:r>
            <w:r>
              <w:rPr>
                <w:rFonts w:hint="eastAsia" w:ascii="新宋体" w:hAnsi="新宋体" w:eastAsia="新宋体" w:cs="新宋体"/>
                <w:b/>
                <w:i w:val="0"/>
                <w:caps w:val="0"/>
                <w:color w:val="000000"/>
                <w:spacing w:val="0"/>
                <w:kern w:val="0"/>
                <w:sz w:val="20"/>
                <w:szCs w:val="20"/>
                <w:bdr w:val="none" w:color="auto" w:sz="0" w:space="0"/>
                <w:lang w:val="en-US" w:eastAsia="zh-CN" w:bidi="ar"/>
              </w:rPr>
              <w:t>研究生：</w:t>
            </w:r>
            <w:r>
              <w:rPr>
                <w:rFonts w:hint="eastAsia" w:ascii="新宋体" w:hAnsi="新宋体" w:eastAsia="新宋体" w:cs="新宋体"/>
                <w:i w:val="0"/>
                <w:caps w:val="0"/>
                <w:color w:val="000000"/>
                <w:spacing w:val="0"/>
                <w:kern w:val="0"/>
                <w:sz w:val="20"/>
                <w:szCs w:val="20"/>
                <w:bdr w:val="none" w:color="auto" w:sz="0" w:space="0"/>
                <w:lang w:val="en-US" w:eastAsia="zh-CN" w:bidi="ar"/>
              </w:rPr>
              <w:t>基础数学，计算数学，概率论与数理统计，应用数学，教育硕士（学科教学数学）</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30周岁及以下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试讲+现场问答</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最低服务期五年（其中：公费师范生聘用后须从事中小学教育工作6年以上,且须服从安排到农村义务教育学校任教服务2年）。聘用后1年内须取得高级中学数学学科教师资格证，否则予以解聘或个人辞聘</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四川省宜宾市第三中学校</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高中物理学科教师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20601059</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研究生(硕士)及以上（其中：教育部直属师范院校2020届公费师范生放宽到本科〈学士〉）</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本科：</w:t>
            </w:r>
            <w:r>
              <w:rPr>
                <w:rFonts w:hint="eastAsia" w:ascii="新宋体" w:hAnsi="新宋体" w:eastAsia="新宋体" w:cs="新宋体"/>
                <w:i w:val="0"/>
                <w:caps w:val="0"/>
                <w:color w:val="000000"/>
                <w:spacing w:val="0"/>
                <w:kern w:val="0"/>
                <w:sz w:val="20"/>
                <w:szCs w:val="20"/>
                <w:bdr w:val="none" w:color="auto" w:sz="0" w:space="0"/>
                <w:lang w:val="en-US" w:eastAsia="zh-CN" w:bidi="ar"/>
              </w:rPr>
              <w:t>物理学，应用物理学，声学，物理学教育，原子核物理学及核技术，光学，应用光学。</w:t>
            </w:r>
            <w:r>
              <w:rPr>
                <w:rFonts w:hint="eastAsia" w:ascii="新宋体" w:hAnsi="新宋体" w:eastAsia="新宋体" w:cs="新宋体"/>
                <w:b/>
                <w:i w:val="0"/>
                <w:caps w:val="0"/>
                <w:color w:val="000000"/>
                <w:spacing w:val="0"/>
                <w:kern w:val="0"/>
                <w:sz w:val="20"/>
                <w:szCs w:val="20"/>
                <w:bdr w:val="none" w:color="auto" w:sz="0" w:space="0"/>
                <w:lang w:val="en-US" w:eastAsia="zh-CN" w:bidi="ar"/>
              </w:rPr>
              <w:t>研究生：</w:t>
            </w:r>
            <w:r>
              <w:rPr>
                <w:rFonts w:hint="eastAsia" w:ascii="新宋体" w:hAnsi="新宋体" w:eastAsia="新宋体" w:cs="新宋体"/>
                <w:i w:val="0"/>
                <w:caps w:val="0"/>
                <w:color w:val="000000"/>
                <w:spacing w:val="0"/>
                <w:kern w:val="0"/>
                <w:sz w:val="20"/>
                <w:szCs w:val="20"/>
                <w:bdr w:val="none" w:color="auto" w:sz="0" w:space="0"/>
                <w:lang w:val="en-US" w:eastAsia="zh-CN" w:bidi="ar"/>
              </w:rPr>
              <w:t>理论物理，原子与分子物理，声学，光学，无线电物理 ，教育硕士（学科教学物理）、（物理）课程与教学论</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30周岁及以下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试讲+现场问答</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最低服务期五年（其中：公费师范生聘用后须从事中小学教育工作6年以上,且须服从安排到农村义务教育学校任教服务2年）。聘用后1年内须取得高级中学物理学科教师资格证，否则予以解聘或个人辞聘</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四川省宜宾市第三中学校</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高中生物学科教师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20601060</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研究生(硕士)及以上（其中：教育部直属师范院校2020届公费师范生放宽到本科〈学士〉）</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本科：</w:t>
            </w:r>
            <w:r>
              <w:rPr>
                <w:rFonts w:hint="eastAsia" w:ascii="新宋体" w:hAnsi="新宋体" w:eastAsia="新宋体" w:cs="新宋体"/>
                <w:i w:val="0"/>
                <w:caps w:val="0"/>
                <w:color w:val="000000"/>
                <w:spacing w:val="0"/>
                <w:kern w:val="0"/>
                <w:sz w:val="20"/>
                <w:szCs w:val="20"/>
                <w:bdr w:val="none" w:color="auto" w:sz="0" w:space="0"/>
                <w:lang w:val="en-US" w:eastAsia="zh-CN" w:bidi="ar"/>
              </w:rPr>
              <w:t>生物科学，生物技术，生物信息学，生物信息技术，生物科学与生物技术，生物化学与分子生物学，生物工程，生物资源科学，生态学。</w:t>
            </w:r>
            <w:r>
              <w:rPr>
                <w:rFonts w:hint="eastAsia" w:ascii="新宋体" w:hAnsi="新宋体" w:eastAsia="新宋体" w:cs="新宋体"/>
                <w:b/>
                <w:i w:val="0"/>
                <w:caps w:val="0"/>
                <w:color w:val="000000"/>
                <w:spacing w:val="0"/>
                <w:kern w:val="0"/>
                <w:sz w:val="20"/>
                <w:szCs w:val="20"/>
                <w:bdr w:val="none" w:color="auto" w:sz="0" w:space="0"/>
                <w:lang w:val="en-US" w:eastAsia="zh-CN" w:bidi="ar"/>
              </w:rPr>
              <w:t>研究生：</w:t>
            </w:r>
            <w:r>
              <w:rPr>
                <w:rFonts w:hint="eastAsia" w:ascii="新宋体" w:hAnsi="新宋体" w:eastAsia="新宋体" w:cs="新宋体"/>
                <w:i w:val="0"/>
                <w:caps w:val="0"/>
                <w:color w:val="000000"/>
                <w:spacing w:val="0"/>
                <w:kern w:val="0"/>
                <w:sz w:val="20"/>
                <w:szCs w:val="20"/>
                <w:bdr w:val="none" w:color="auto" w:sz="0" w:space="0"/>
                <w:lang w:val="en-US" w:eastAsia="zh-CN" w:bidi="ar"/>
              </w:rPr>
              <w:t>植物学，动物学，生理学，水生生物学，微生物学，神经生物学，遗传学，发育生物学，细胞生物学，生物化学与分子生物学，生物物理学，生态学，生物医学工程，生物学 ，教育硕士（学科教学生物），（生物）课程与教学论</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30周岁及以下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试讲+现场问答</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最低服务期五年（其中：公费师范生聘用后须从事中小学教育工作6年以上,且须服从安排到农村义务教育学校任教服务2年）。聘用后1年内须取得高级中学生物学科教师资格证，否则予以解聘或个人辞聘</w:t>
            </w:r>
          </w:p>
        </w:tc>
      </w:tr>
      <w:tr>
        <w:tblPrEx>
          <w:shd w:val="clear" w:color="auto" w:fill="E8E8E8"/>
          <w:tblCellMar>
            <w:top w:w="0" w:type="dxa"/>
            <w:left w:w="0" w:type="dxa"/>
            <w:bottom w:w="0" w:type="dxa"/>
            <w:right w:w="0" w:type="dxa"/>
          </w:tblCellMar>
        </w:tblPrEx>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四川省宜宾市第三中学校</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高中信息技术学科教师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专业技术</w:t>
            </w:r>
          </w:p>
        </w:tc>
        <w:tc>
          <w:tcPr>
            <w:tcW w:w="3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20601061</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1</w:t>
            </w:r>
          </w:p>
        </w:tc>
        <w:tc>
          <w:tcPr>
            <w:tcW w:w="6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研究生(硕士)及以上（其中：教育部直属师范院校2020届公费师范生放宽到本科〈学士〉）</w:t>
            </w:r>
          </w:p>
        </w:tc>
        <w:tc>
          <w:tcPr>
            <w:tcW w:w="10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i w:val="0"/>
                <w:caps w:val="0"/>
                <w:color w:val="000000"/>
                <w:spacing w:val="0"/>
                <w:kern w:val="0"/>
                <w:sz w:val="20"/>
                <w:szCs w:val="20"/>
                <w:bdr w:val="none" w:color="auto" w:sz="0" w:space="0"/>
                <w:lang w:val="en-US" w:eastAsia="zh-CN" w:bidi="ar"/>
              </w:rPr>
              <w:t>本科：</w:t>
            </w:r>
            <w:r>
              <w:rPr>
                <w:rFonts w:hint="eastAsia" w:ascii="新宋体" w:hAnsi="新宋体" w:eastAsia="新宋体" w:cs="新宋体"/>
                <w:i w:val="0"/>
                <w:caps w:val="0"/>
                <w:color w:val="000000"/>
                <w:spacing w:val="0"/>
                <w:kern w:val="0"/>
                <w:sz w:val="20"/>
                <w:szCs w:val="20"/>
                <w:bdr w:val="none" w:color="auto" w:sz="0" w:space="0"/>
                <w:lang w:val="en-US" w:eastAsia="zh-CN" w:bidi="ar"/>
              </w:rPr>
              <w:t>计算机科学技术（或教育），（计算机）网络技术（工程），网络工程，（计算机）数据库（技术），信息与计算机科学，计算机应用技术，软件工程，计算机网络，计算机科学与技术，现代教育技术；</w:t>
            </w:r>
            <w:r>
              <w:rPr>
                <w:rFonts w:hint="eastAsia" w:ascii="新宋体" w:hAnsi="新宋体" w:eastAsia="新宋体" w:cs="新宋体"/>
                <w:b/>
                <w:i w:val="0"/>
                <w:caps w:val="0"/>
                <w:color w:val="000000"/>
                <w:spacing w:val="0"/>
                <w:kern w:val="0"/>
                <w:sz w:val="20"/>
                <w:szCs w:val="20"/>
                <w:bdr w:val="none" w:color="auto" w:sz="0" w:space="0"/>
                <w:lang w:val="en-US" w:eastAsia="zh-CN" w:bidi="ar"/>
              </w:rPr>
              <w:t>研究生：</w:t>
            </w:r>
            <w:r>
              <w:rPr>
                <w:rFonts w:hint="eastAsia" w:ascii="新宋体" w:hAnsi="新宋体" w:eastAsia="新宋体" w:cs="新宋体"/>
                <w:i w:val="0"/>
                <w:caps w:val="0"/>
                <w:color w:val="000000"/>
                <w:spacing w:val="0"/>
                <w:kern w:val="0"/>
                <w:sz w:val="20"/>
                <w:szCs w:val="20"/>
                <w:bdr w:val="none" w:color="auto" w:sz="0" w:space="0"/>
                <w:lang w:val="en-US" w:eastAsia="zh-CN" w:bidi="ar"/>
              </w:rPr>
              <w:t>计算机科学与技术，计算机系统结构，计算机软件与理论，计算机应用技术，教育硕士（学科教学信息技术、现代教育技术），（信息技术）课程与教学论</w:t>
            </w:r>
          </w:p>
        </w:tc>
        <w:tc>
          <w:tcPr>
            <w:tcW w:w="4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30周岁及以下</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试讲+现场问答</w:t>
            </w:r>
          </w:p>
        </w:tc>
        <w:tc>
          <w:tcPr>
            <w:tcW w:w="7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caps w:val="0"/>
                <w:color w:val="000000"/>
                <w:spacing w:val="0"/>
                <w:kern w:val="0"/>
                <w:sz w:val="20"/>
                <w:szCs w:val="20"/>
                <w:bdr w:val="none" w:color="auto" w:sz="0" w:space="0"/>
                <w:lang w:val="en-US" w:eastAsia="zh-CN" w:bidi="ar"/>
              </w:rPr>
              <w:t>最低服务期五年（其中：公费师范生聘用后须从事中小学教育工作6年以上,且须服从安排到农村义务教育学校任教服务2年）。聘用后1年内须取得高级中学信息技术学科教师资格证，否则予以解聘或个人辞聘</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8E8E8"/>
        <w:spacing w:before="75" w:beforeAutospacing="0" w:after="75" w:afterAutospacing="0"/>
        <w:ind w:left="0" w:right="0" w:firstLine="0"/>
        <w:jc w:val="righ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bdr w:val="none" w:color="auto" w:sz="0" w:space="0"/>
          <w:shd w:val="clear" w:fill="E8E8E8"/>
        </w:rPr>
        <w:t> </w:t>
      </w:r>
    </w:p>
    <w:p>
      <w:pPr>
        <w:keepNext w:val="0"/>
        <w:keepLines w:val="0"/>
        <w:widowControl/>
        <w:suppressLineNumbers w:val="0"/>
        <w:jc w:val="left"/>
      </w:pPr>
    </w:p>
    <w:p>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24DFB"/>
    <w:rsid w:val="17A24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2020-08-03T07:16:00Z</dcterms:created>
  <dc:creator>那时花开咖啡馆。</dc:creator>
  <cp:lastModifiedBy>那时花开咖啡馆。</cp:lastModifiedBy>
  <dcterms:modified xsi:type="dcterms:W3CDTF">2020-08-03T08:09:06Z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