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方正仿宋_GBK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方正仿宋_GBK"/>
          <w:b/>
          <w:bCs/>
          <w:sz w:val="32"/>
          <w:szCs w:val="32"/>
        </w:rPr>
        <w:t>附件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专项招聘</w:t>
      </w:r>
      <w:r>
        <w:rPr>
          <w:rFonts w:eastAsia="方正小标宋_GBK"/>
          <w:sz w:val="44"/>
          <w:szCs w:val="44"/>
        </w:rPr>
        <w:t>健康信息表</w:t>
      </w:r>
    </w:p>
    <w:p>
      <w:pPr>
        <w:spacing w:line="560" w:lineRule="exact"/>
        <w:rPr>
          <w:rFonts w:eastAsia="方正小标宋_GBK"/>
          <w:sz w:val="44"/>
          <w:szCs w:val="44"/>
        </w:rPr>
      </w:pPr>
    </w:p>
    <w:tbl>
      <w:tblPr>
        <w:tblStyle w:val="4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80"/>
        <w:gridCol w:w="1530"/>
        <w:gridCol w:w="2040"/>
        <w:gridCol w:w="114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2" w:type="dxa"/>
            <w:noWrap w:val="0"/>
            <w:vAlign w:val="top"/>
          </w:tcPr>
          <w:p>
            <w:pPr>
              <w:spacing w:line="560" w:lineRule="exact"/>
              <w:rPr>
                <w:rFonts w:eastAsia="方正仿宋_GBK"/>
                <w:spacing w:val="-20"/>
                <w:sz w:val="30"/>
                <w:szCs w:val="30"/>
              </w:rPr>
            </w:pPr>
            <w:r>
              <w:rPr>
                <w:rFonts w:eastAsia="方正仿宋_GBK"/>
                <w:spacing w:val="-20"/>
                <w:sz w:val="30"/>
                <w:szCs w:val="30"/>
              </w:rPr>
              <w:t>姓名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eastAsia="方正仿宋_GBK"/>
                <w:spacing w:val="-20"/>
                <w:sz w:val="30"/>
                <w:szCs w:val="30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eastAsia="方正仿宋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pacing w:val="-20"/>
                <w:sz w:val="30"/>
                <w:szCs w:val="30"/>
                <w:lang w:val="en-US" w:eastAsia="zh-CN"/>
              </w:rPr>
              <w:t>报考单位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560" w:lineRule="exact"/>
              <w:rPr>
                <w:rFonts w:eastAsia="方正仿宋_GBK"/>
                <w:spacing w:val="-20"/>
                <w:sz w:val="30"/>
                <w:szCs w:val="3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560" w:lineRule="exact"/>
              <w:rPr>
                <w:rFonts w:eastAsia="方正小标宋_GBK"/>
                <w:spacing w:val="-20"/>
                <w:sz w:val="44"/>
                <w:szCs w:val="44"/>
              </w:rPr>
            </w:pPr>
            <w:r>
              <w:rPr>
                <w:rFonts w:eastAsia="方正仿宋_GBK"/>
                <w:spacing w:val="-23"/>
                <w:w w:val="90"/>
                <w:sz w:val="30"/>
                <w:szCs w:val="30"/>
              </w:rPr>
              <w:t>身份证号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560" w:lineRule="exact"/>
              <w:rPr>
                <w:rFonts w:eastAsia="方正小标宋_GBK"/>
                <w:spacing w:val="-2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="方正仿宋_GBK"/>
                <w:sz w:val="30"/>
                <w:szCs w:val="30"/>
                <w:lang w:eastAsia="zh-CN"/>
              </w:rPr>
            </w:pPr>
            <w:r>
              <w:rPr>
                <w:rFonts w:eastAsia="方正仿宋_GBK"/>
                <w:sz w:val="30"/>
                <w:szCs w:val="30"/>
              </w:rPr>
              <w:t>健康状况</w:t>
            </w:r>
            <w:r>
              <w:rPr>
                <w:rFonts w:hint="eastAsia" w:eastAsia="方正仿宋_GBK"/>
                <w:b w:val="0"/>
                <w:bCs w:val="0"/>
                <w:sz w:val="28"/>
                <w:szCs w:val="28"/>
                <w:lang w:eastAsia="zh-CN"/>
              </w:rPr>
              <w:t>（按健康扫码情况进行填写）</w:t>
            </w:r>
          </w:p>
        </w:tc>
        <w:tc>
          <w:tcPr>
            <w:tcW w:w="51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一个月内是否有发热情况</w:t>
            </w:r>
          </w:p>
        </w:tc>
        <w:tc>
          <w:tcPr>
            <w:tcW w:w="51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9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既往病史</w:t>
            </w:r>
          </w:p>
        </w:tc>
        <w:tc>
          <w:tcPr>
            <w:tcW w:w="51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eastAsia="方正仿宋_GBK"/>
                <w:sz w:val="30"/>
                <w:szCs w:val="30"/>
              </w:rPr>
              <w:t>月份以来是否有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到高</w:t>
            </w:r>
            <w:r>
              <w:rPr>
                <w:rFonts w:hint="eastAsia" w:eastAsia="方正仿宋_GBK"/>
                <w:sz w:val="30"/>
                <w:szCs w:val="30"/>
              </w:rPr>
              <w:t>、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中风险地区，是否有</w:t>
            </w:r>
            <w:r>
              <w:rPr>
                <w:rFonts w:hint="eastAsia" w:eastAsia="方正仿宋_GBK"/>
                <w:sz w:val="30"/>
                <w:szCs w:val="30"/>
              </w:rPr>
              <w:t>出</w:t>
            </w:r>
            <w:r>
              <w:rPr>
                <w:rFonts w:eastAsia="方正仿宋_GBK"/>
                <w:sz w:val="30"/>
                <w:szCs w:val="30"/>
              </w:rPr>
              <w:t>境</w:t>
            </w:r>
            <w:r>
              <w:rPr>
                <w:rFonts w:hint="eastAsia" w:eastAsia="方正仿宋_GBK"/>
                <w:sz w:val="30"/>
                <w:szCs w:val="30"/>
                <w:lang w:eastAsia="zh-CN"/>
              </w:rPr>
              <w:t>、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出国</w:t>
            </w:r>
            <w:r>
              <w:rPr>
                <w:rFonts w:eastAsia="方正仿宋_GBK"/>
                <w:sz w:val="30"/>
                <w:szCs w:val="30"/>
              </w:rPr>
              <w:t>情况（若有，请</w:t>
            </w:r>
            <w:r>
              <w:rPr>
                <w:rFonts w:hint="eastAsia" w:eastAsia="方正仿宋_GBK"/>
                <w:sz w:val="30"/>
                <w:szCs w:val="30"/>
              </w:rPr>
              <w:t>详细</w:t>
            </w:r>
            <w:r>
              <w:rPr>
                <w:rFonts w:eastAsia="方正仿宋_GBK"/>
                <w:sz w:val="30"/>
                <w:szCs w:val="30"/>
              </w:rPr>
              <w:t>注明时间、地点）</w:t>
            </w:r>
          </w:p>
        </w:tc>
        <w:tc>
          <w:tcPr>
            <w:tcW w:w="51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eastAsia="方正仿宋_GBK"/>
                <w:sz w:val="30"/>
                <w:szCs w:val="30"/>
              </w:rPr>
              <w:t>月份以来是否有与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高</w:t>
            </w:r>
            <w:r>
              <w:rPr>
                <w:rFonts w:hint="eastAsia" w:eastAsia="方正仿宋_GBK"/>
                <w:sz w:val="30"/>
                <w:szCs w:val="30"/>
              </w:rPr>
              <w:t>、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中风险地区、</w:t>
            </w:r>
            <w:r>
              <w:rPr>
                <w:rFonts w:eastAsia="方正仿宋_GBK"/>
                <w:sz w:val="30"/>
                <w:szCs w:val="30"/>
              </w:rPr>
              <w:t>境外、国外往返人员密切接触情况（若有，请</w:t>
            </w:r>
            <w:r>
              <w:rPr>
                <w:rFonts w:hint="eastAsia" w:eastAsia="方正仿宋_GBK"/>
                <w:sz w:val="30"/>
                <w:szCs w:val="30"/>
              </w:rPr>
              <w:t>详细</w:t>
            </w:r>
            <w:r>
              <w:rPr>
                <w:rFonts w:eastAsia="方正仿宋_GBK"/>
                <w:sz w:val="30"/>
                <w:szCs w:val="30"/>
              </w:rPr>
              <w:t>注明时间、地点）</w:t>
            </w:r>
          </w:p>
        </w:tc>
        <w:tc>
          <w:tcPr>
            <w:tcW w:w="51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本人承诺以上内容真实准确，如因瞒报漏报造成严重后果，将依法依规承担相应责任。</w:t>
      </w:r>
    </w:p>
    <w:p>
      <w:pPr>
        <w:spacing w:line="560" w:lineRule="exact"/>
        <w:ind w:firstLine="4480" w:firstLineChars="14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本人签名：</w:t>
      </w:r>
    </w:p>
    <w:p>
      <w:pPr>
        <w:spacing w:line="560" w:lineRule="exact"/>
        <w:ind w:firstLine="4480" w:firstLineChars="14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   月   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防疫工作考生须知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好考试期间新冠疫情防控工作，请考生必须遵守以下规定，请认真阅读并严格执行。违反相关防疫规定被取消考试资格的，后果由考生自负。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应提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“云南健康码”，如实提交14天内行程信息，进行健康排查，重点排查14天内去过或途经疫情高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风险地区、14天内接触过确诊病例、疑似病例和无症状感染者的情况。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所有考生要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如实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填报健康信息表。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对以下情况的考生，应在考试前7天内提前自行安排进行核酸检测，确认核酸检测结果为阴性，并携带相关证明参加考试。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（一）“云南健康码”为黄码人员，须持考试前7天内有效的核酸检测阴性证明方可参加考试。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（二）“云南健康码”为红码人员，按规定进行隔离观察，不得参加考试。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（三）一个月内有境外旅居史的人员，需如实提交隔离医学观察证明，并持考试前7天内有效的核酸检测阴性证明方可参加考试。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（四）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来自或近期到过中、高风险地区的人员，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须持考试前7天内有效的核酸检测阴性证明方可参加考试。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五）除以上四种情形的考生外，建议其他考生自愿进行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核酸检测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如考试当天有发热（≥37.3℃）、或有呼吸道等相关症状的人员，按照国家和我省疫情防控的有关规定执行。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考试当天，考生应提前到达考场。进入考场前，考生须配合进行体温测量，体温正常，且“云南健康码”为绿码人员，可正常参加考试。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陪考、送考人员一律不得进入考点。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70C90"/>
    <w:multiLevelType w:val="singleLevel"/>
    <w:tmpl w:val="F5770C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4865"/>
    <w:rsid w:val="06907971"/>
    <w:rsid w:val="3F7E4865"/>
    <w:rsid w:val="5DA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丽江市古城区党政机关单位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2020-08-05T06:04:00Z</dcterms:created>
  <dc:creator>Administrator</dc:creator>
  <cp:lastModifiedBy>ぺ灬cc果冻ル</cp:lastModifiedBy>
  <dcterms:modified xsi:type="dcterms:W3CDTF">2020-08-07T03:43:23Z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