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="210" w:afterAutospacing="0" w:line="520" w:lineRule="exac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3</w:t>
      </w:r>
    </w:p>
    <w:p>
      <w:pPr>
        <w:spacing w:line="240" w:lineRule="exact"/>
        <w:ind w:firstLine="1084" w:firstLineChars="300"/>
        <w:rPr>
          <w:rFonts w:hint="eastAsia" w:ascii="仿宋_GB2312" w:eastAsia="仿宋_GB2312"/>
          <w:b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深圳市同泰华光震测科技有限公司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招聘公告</w:t>
      </w:r>
      <w:bookmarkStart w:id="0" w:name="_GoBack"/>
      <w:bookmarkEnd w:id="0"/>
    </w:p>
    <w:p>
      <w:pPr>
        <w:spacing w:line="240" w:lineRule="exact"/>
        <w:ind w:firstLine="707" w:firstLineChars="221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600" w:lineRule="exact"/>
        <w:ind w:firstLine="707" w:firstLineChars="221"/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一、公司业务简介</w:t>
      </w:r>
    </w:p>
    <w:p>
      <w:pPr>
        <w:ind w:firstLine="707" w:firstLineChars="22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深圳市同泰华光震测科技有限公司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是</w:t>
      </w:r>
      <w:r>
        <w:rPr>
          <w:rFonts w:hint="eastAsia" w:ascii="仿宋_GB2312" w:eastAsia="仿宋_GB2312"/>
          <w:sz w:val="32"/>
          <w:szCs w:val="32"/>
        </w:rPr>
        <w:t>专业从事先进地震仪器装备研发、制造、销售与工程服务的高科技企业。旨在整合国内外先进的防震减灾科技成果和产品资源，为深圳和全国国民经济建设的安全保障提供服务。</w:t>
      </w:r>
    </w:p>
    <w:p>
      <w:pPr>
        <w:spacing w:line="600" w:lineRule="exact"/>
        <w:ind w:firstLine="707" w:firstLineChars="221"/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二、招聘岗位及人数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软件开发2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pStyle w:val="2"/>
        <w:widowControl w:val="0"/>
        <w:numPr>
          <w:ilvl w:val="0"/>
          <w:numId w:val="0"/>
        </w:numPr>
        <w:spacing w:after="120"/>
        <w:ind w:firstLine="640" w:firstLineChars="200"/>
        <w:jc w:val="both"/>
        <w:rPr>
          <w:rFonts w:hint="default"/>
          <w:lang w:val="en-US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地震台网工程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4人。</w:t>
      </w:r>
    </w:p>
    <w:p>
      <w:pPr>
        <w:spacing w:line="600" w:lineRule="exact"/>
        <w:ind w:firstLine="707" w:firstLineChars="221"/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三、软件开发岗位应聘条件</w:t>
      </w:r>
    </w:p>
    <w:p>
      <w:pPr>
        <w:spacing w:line="600" w:lineRule="exact"/>
        <w:ind w:firstLine="707" w:firstLineChars="22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（一）一般年龄应未满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</w:t>
      </w:r>
      <w:r>
        <w:rPr>
          <w:rFonts w:hint="eastAsia" w:ascii="仿宋_GB2312" w:eastAsia="仿宋_GB2312"/>
          <w:sz w:val="32"/>
          <w:szCs w:val="32"/>
        </w:rPr>
        <w:t>周岁；</w:t>
      </w:r>
    </w:p>
    <w:p>
      <w:pPr>
        <w:spacing w:line="600" w:lineRule="exact"/>
        <w:ind w:firstLine="707" w:firstLineChars="221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全日制本科或以上；</w:t>
      </w:r>
    </w:p>
    <w:p>
      <w:pPr>
        <w:spacing w:line="600" w:lineRule="exact"/>
        <w:ind w:firstLine="707" w:firstLineChars="22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所需专业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地球物理、电子、通信类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600" w:lineRule="exact"/>
        <w:ind w:firstLine="707" w:firstLineChars="221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能力要求：</w:t>
      </w:r>
      <w:r>
        <w:rPr>
          <w:rFonts w:hint="eastAsia" w:ascii="仿宋_GB2312" w:eastAsia="仿宋_GB2312"/>
          <w:sz w:val="32"/>
          <w:szCs w:val="32"/>
        </w:rPr>
        <w:t>1.有丰富的Java开发经验，熟练使用Hibernate、Spring、Struts、Ibatis、Eclipes；2.熟悉J2EE技术应用，熟悉数据库知识和技能，熟悉常见的数据库，如oracle、mysql、sqlserver；3.熟练掌握使用Kettle等ETL工具；4.熟练掌握unix、linux、FreeBSD等操作系统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line="600" w:lineRule="exact"/>
        <w:ind w:firstLine="707" w:firstLineChars="22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</w:t>
      </w:r>
      <w:r>
        <w:rPr>
          <w:rFonts w:hint="eastAsia" w:ascii="仿宋_GB2312" w:eastAsia="仿宋_GB2312"/>
          <w:sz w:val="32"/>
          <w:szCs w:val="32"/>
        </w:rPr>
        <w:t>5年以上相关工作经历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优先；</w:t>
      </w:r>
    </w:p>
    <w:p>
      <w:pPr>
        <w:spacing w:line="600" w:lineRule="exact"/>
        <w:ind w:firstLine="707" w:firstLineChars="22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具有良好的团队协作精神和沟通协调能力。</w:t>
      </w:r>
    </w:p>
    <w:p>
      <w:pPr>
        <w:spacing w:line="600" w:lineRule="exact"/>
        <w:ind w:firstLine="707" w:firstLineChars="221"/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四、地震台网工程岗位应聘条件</w:t>
      </w:r>
    </w:p>
    <w:p>
      <w:pPr>
        <w:pStyle w:val="3"/>
        <w:widowControl/>
        <w:numPr>
          <w:ilvl w:val="0"/>
          <w:numId w:val="0"/>
        </w:numPr>
        <w:spacing w:beforeAutospacing="0" w:after="210" w:afterAutospacing="0"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（一）一般年龄应未满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45</w:t>
      </w:r>
      <w:r>
        <w:rPr>
          <w:rFonts w:hint="eastAsia" w:ascii="仿宋_GB2312" w:eastAsia="仿宋_GB2312"/>
          <w:sz w:val="32"/>
          <w:szCs w:val="32"/>
        </w:rPr>
        <w:t>周岁；</w:t>
      </w:r>
    </w:p>
    <w:p>
      <w:pPr>
        <w:spacing w:line="600" w:lineRule="exact"/>
        <w:ind w:firstLine="707" w:firstLineChars="221"/>
        <w:rPr>
          <w:rFonts w:hint="eastAsia" w:ascii="仿宋_GB2312" w:eastAsia="仿宋_GB2312" w:cs="Times New Roman" w:hAnsiTheme="minorHAns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eastAsia="仿宋_GB2312" w:cs="Times New Roman" w:hAnsiTheme="minorHAnsi"/>
          <w:kern w:val="0"/>
          <w:sz w:val="32"/>
          <w:szCs w:val="32"/>
          <w:lang w:val="en-US" w:eastAsia="zh-CN" w:bidi="ar-SA"/>
        </w:rPr>
        <w:t>全日制本科或以上；</w:t>
      </w:r>
    </w:p>
    <w:p>
      <w:pPr>
        <w:spacing w:line="600" w:lineRule="exact"/>
        <w:ind w:firstLine="707" w:firstLineChars="221"/>
        <w:rPr>
          <w:rFonts w:hint="eastAsia" w:ascii="仿宋_GB2312" w:eastAsia="仿宋_GB2312" w:cs="Times New Roman" w:hAnsiTheme="minorHAns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所需专业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 w:cs="Times New Roman" w:hAnsiTheme="minorHAnsi"/>
          <w:kern w:val="0"/>
          <w:sz w:val="32"/>
          <w:szCs w:val="32"/>
          <w:lang w:val="en-US" w:eastAsia="zh-CN" w:bidi="ar-SA"/>
        </w:rPr>
        <w:t>地球物理、自动化、通信或系统工程相关专业；</w:t>
      </w:r>
    </w:p>
    <w:p>
      <w:pPr>
        <w:spacing w:line="600" w:lineRule="exact"/>
        <w:ind w:firstLine="707" w:firstLineChars="221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能力要求：</w:t>
      </w:r>
      <w:r>
        <w:rPr>
          <w:rFonts w:hint="eastAsia" w:ascii="仿宋_GB2312" w:eastAsia="仿宋_GB2312"/>
          <w:sz w:val="32"/>
          <w:szCs w:val="32"/>
        </w:rPr>
        <w:t>1.具有一定的地震台网建设和管理经验；2.具有良好的沟通能力和协调能力，有良好的身体素质；3.有PMP项目管理资格认证者优先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line="600" w:lineRule="exact"/>
        <w:ind w:firstLine="707" w:firstLineChars="221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）具有良好的团队协作精神和沟通协调能力。</w:t>
      </w:r>
    </w:p>
    <w:p>
      <w:pPr>
        <w:spacing w:line="600" w:lineRule="exact"/>
        <w:ind w:firstLine="707" w:firstLineChars="221"/>
        <w:rPr>
          <w:rFonts w:hint="default" w:ascii="黑体" w:hAnsi="黑体" w:eastAsia="黑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五、薪酬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软件开发岗位薪酬为20万/年—35万/年；</w:t>
      </w:r>
    </w:p>
    <w:p>
      <w:pPr>
        <w:pStyle w:val="3"/>
        <w:widowControl/>
        <w:spacing w:beforeAutospacing="0" w:after="210" w:afterAutospacing="0" w:line="520" w:lineRule="exact"/>
        <w:ind w:firstLine="640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地震台网工程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岗位薪酬为15万/年—20万/年。  </w:t>
      </w:r>
    </w:p>
    <w:p>
      <w:pPr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A7B48"/>
    <w:rsid w:val="5D8A7B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2020-08-06T03:34:00Z</dcterms:created>
  <dc:creator>LXQ</dc:creator>
  <cp:lastModifiedBy>LXQ</cp:lastModifiedBy>
  <dcterms:modified xsi:type="dcterms:W3CDTF">2020-08-06T03:35:28Z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