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8月11日区领导坐班接访的通知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因工作冲突，8月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）副区长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项晓</w:t>
      </w:r>
      <w:r>
        <w:rPr>
          <w:rFonts w:hint="eastAsia" w:ascii="仿宋_GB2312" w:hAnsi="仿宋_GB2312" w:eastAsia="仿宋_GB2312" w:cs="仿宋_GB2312"/>
          <w:sz w:val="32"/>
          <w:szCs w:val="32"/>
        </w:rPr>
        <w:t>坐班接访与8月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日（星期四）区委常委、公安分局局长徐国林坐班接访调换。调整后为：8月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日区委常委、公安分局局长徐国林坐班接访，8月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日副区长项晓坐班接访。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温州市鹿城区信访联席会议办公室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2020年8月10日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C6136"/>
    <w:rsid w:val="32E2473C"/>
    <w:rsid w:val="5E910505"/>
    <w:rsid w:val="5EAF3748"/>
    <w:rsid w:val="64BE572E"/>
    <w:rsid w:val="77DE057B"/>
    <w:rsid w:val="7803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2020-08-04T06:36:00Z</dcterms:created>
  <dc:creator>Administrator</dc:creator>
  <cp:lastModifiedBy>宏诚</cp:lastModifiedBy>
  <dcterms:modified xsi:type="dcterms:W3CDTF">2020-08-10T00:35:14Z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