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C40000"/>
          <w:spacing w:val="0"/>
          <w:sz w:val="30"/>
          <w:szCs w:val="30"/>
          <w:bdr w:val="none" w:color="auto" w:sz="0" w:space="0"/>
        </w:rPr>
        <w:t>横栏镇公开招聘合同制工作人员</w:t>
      </w:r>
      <w:bookmarkStart w:id="0" w:name="_GoBack"/>
      <w:bookmarkEnd w:id="0"/>
      <w:r>
        <w:rPr>
          <w:rStyle w:val="6"/>
          <w:rFonts w:ascii="仿宋_GB2312" w:hAnsi="微软雅黑" w:eastAsia="仿宋_GB2312" w:cs="仿宋_GB2312"/>
          <w:b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具体职位条件</w:t>
      </w:r>
    </w:p>
    <w:tbl>
      <w:tblPr>
        <w:tblW w:w="725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976"/>
        <w:gridCol w:w="788"/>
        <w:gridCol w:w="888"/>
        <w:gridCol w:w="399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序号</w:t>
            </w:r>
          </w:p>
        </w:tc>
        <w:tc>
          <w:tcPr>
            <w:tcW w:w="9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招聘部门/单位　</w:t>
            </w:r>
          </w:p>
        </w:tc>
        <w:tc>
          <w:tcPr>
            <w:tcW w:w="77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岗位</w:t>
            </w:r>
          </w:p>
        </w:tc>
        <w:tc>
          <w:tcPr>
            <w:tcW w:w="88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聘用人数</w:t>
            </w:r>
          </w:p>
        </w:tc>
        <w:tc>
          <w:tcPr>
            <w:tcW w:w="400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岗位条件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党政办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办事员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35周岁以下，全日制本科或以上学历，专业不限。熟悉计算机操作，文字功底好，责任心强。有工程管理工作经验者优先考虑。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行政服务中心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办事员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76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35周岁以下，全日制本科或以上学历，专业不限。熟悉电脑办公软件操作，有一定的写作能力，沟通协调能力强。有计算机维护基础优先考虑。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84A73"/>
    <w:rsid w:val="24284A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2020-08-08T03:54:00Z</dcterms:created>
  <dc:creator>ASUS</dc:creator>
  <cp:lastModifiedBy>ASUS</cp:lastModifiedBy>
  <dcterms:modified xsi:type="dcterms:W3CDTF">2020-08-08T03:55:02Z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