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0793E">
      <w:pPr>
        <w:pStyle w:val="BodyTextFirstIndent2"/>
        <w:ind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0000" w:rsidRDefault="0060793E">
      <w:pPr>
        <w:pStyle w:val="BodyTextFirstIndent2"/>
        <w:spacing w:afterLines="50" w:after="156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麻城市事业单位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2020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年公开招聘高层次人才岗位表</w:t>
      </w:r>
    </w:p>
    <w:tbl>
      <w:tblPr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705"/>
        <w:gridCol w:w="1110"/>
        <w:gridCol w:w="630"/>
        <w:gridCol w:w="765"/>
        <w:gridCol w:w="495"/>
        <w:gridCol w:w="450"/>
        <w:gridCol w:w="1335"/>
        <w:gridCol w:w="2295"/>
        <w:gridCol w:w="720"/>
        <w:gridCol w:w="600"/>
        <w:gridCol w:w="840"/>
        <w:gridCol w:w="735"/>
        <w:gridCol w:w="720"/>
        <w:gridCol w:w="1050"/>
        <w:gridCol w:w="1800"/>
        <w:gridCol w:w="975"/>
      </w:tblGrid>
      <w:tr w:rsidR="00000000">
        <w:trPr>
          <w:trHeight w:val="1120"/>
          <w:tblHeader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主管部门名称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代码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招聘计划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岗位所需专业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面试入围比例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专业工作经历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联系方式及邮箱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00000">
        <w:trPr>
          <w:trHeight w:val="162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麻城市财政局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麻城市南湖办事处财政管理所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财政业务岗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从事基层财政业务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宪法学与行政法学、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经济法学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麻城市财政局人事股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0713-2913396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mcsczj07132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913396@163.com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81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麻城市人社局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市劳动人事争议仲裁院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综合管理人员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从事法学相关业务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法学（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0301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麻城市人社局人事股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0713-2907978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773645629qq.com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298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市劳动就业管理局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综合管理人员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从事劳动与社会保障、人力资源管理相关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行政管理、社会保障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40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麻城市自然资源和规划局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动产登记中心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GR04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不动产登记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公共管理、城市规划、城乡规划学、建筑学、土木工程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周旎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13986546236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867268876@qq.com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12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麻城市农业农村局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农技中心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GR05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农艺师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从事菊花相关工作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园林植物与观赏园艺、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植物学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菊花相关专业人才优先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江中芳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13972731288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2221852260@qq.com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76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畜牧技术推广站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GR06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畜牧兽医师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从事畜牧兽医相关工作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畜牧学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3485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70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麻城市人民政府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麻城市公共检验检测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GR07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技术员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按照计量法律法规，对检定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校准工作的质量负责；掌握检定、校准技术方法；掌握器具的工作原理，完成日常检定、校准工作，并进行器具维护。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仪器科学与技术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left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董晓娟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15971373978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mcszjzx@163.com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4505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麻城市公共检验检测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GR08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技术员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left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负责为工业类的产品质量安全监管提供检验检测、分析、咨询服务等工作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开展委托检验检测、仲裁检验、质量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技术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鉴定工作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开展产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商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品检测方法、质量及技术标准等科研工作。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left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68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705" w:type="dxa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麻城市产业发展服务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GR09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协助完成石材产业园园区各项目规划、设计、工程管理等工作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有工程项目管理经验者优先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left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熊文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18671338486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1030935117@qq.com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02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麻城市应急管理局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地震办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人员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从事灾害应急救援工作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安全科学与工程、防灾减灾工程及防护工程、安全技术及工程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因工作条件艰苦，环境恶劣，需经常下乡执法工作，较适合男性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麻城市应急管理局人事股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0713-2956561 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mcs688@126.com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160"/>
        </w:trPr>
        <w:tc>
          <w:tcPr>
            <w:tcW w:w="3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麻城市政务服务和大数据管理局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智慧城市建设办公室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计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算机信息管理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智慧城市建设、大数据、云平台等项目参与实施及运维等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计算机科学与技术、软件工程、信息与通信工程、控制科学与工程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有相关工作经验者优先。具有较强的组织协调能力、文字表达能力。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王雷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13995931393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402475308@qq.com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26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麻城市交通运输局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麻城市公路管理局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工程股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从事公路、桥梁设计施工管理等工作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江珍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15807251198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584695556@QQ.com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36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麻城市商务局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麻城市电子商务管理办公室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电子商务管理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从事电子商务管理工作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管理学类、经济学类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left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孙瑞杰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15897911672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442089697@qq.com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84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黄冈市生态环境麻城市分局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麻城市环保监测站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GR14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监测员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从事环境监测分析等工作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化学、环境科学与工程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梅丽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13597557789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361970962@qq.com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9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麻城市林业局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林业产业化办公室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GR15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技术员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从事油茶等经济林的选育、栽培等技术推广工作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林学类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刘胜坤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15926741888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1556535494@qq.com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68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麻城市科学技术和经济信息化局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麻城市电子电器维修服务行业管理办公室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GR16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麻城市电子电器维修服务行业管理办公室科员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从事工业信息化、经济运行分析、产业发展类工作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机械工程类、信息与通信工程类、经济学类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朱若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0713-2951258 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mcskjjxj2951258@163.com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58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麻城市教育局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麻城市实验高级中学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GR17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高中语文教学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具有相应学科高中教师资格证，有较强的教学和沟通协调能力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陶鸿程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13581261228 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曾早霞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13636111606 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系邮箱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2817661956@qq.com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jc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20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麻城市卫生健康局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麻城市人民医院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GR18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从事临床医疗或医技工作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临床医学、口腔医学、公共卫生与预防医学、医学技术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第一学历须为全日制本科学历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訚蕾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13581258165   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348764365@qq.com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31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麻城市卫生健康局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麻城市人民医院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GR19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从事临床医疗或医技工作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临床医学、口腔医学、公共卫生与预防医学、医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学技术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第一学历须为全日制本科学历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訚蕾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13581258165   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348764365@qq.com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16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20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麻城市卫生健康局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麻城市中医医院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GR20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中医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从事中医临床工作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中医学、中西医结合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第一学历须为全日制本科学历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涂红莉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13508654229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504170773@qq.com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12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麻城市卫生健康局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麻城市妇幼保健院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从事临床医疗工作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第一学历须为全日制本科学历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付立明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13477614678 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332142834@qq.com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075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麻城市卫生健康局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麻城市第二人民医院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GR22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临床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医师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从事临床医疗、医学影像岗位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临床医学、医学影像学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第一学历须为全日制本科学历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周静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19972860358     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1691381@qq.com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1140"/>
        </w:trPr>
        <w:tc>
          <w:tcPr>
            <w:tcW w:w="37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70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麻城市卫生健康局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麻城市疾病预防控制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中心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GR23</w:t>
            </w:r>
          </w:p>
        </w:tc>
        <w:tc>
          <w:tcPr>
            <w:tcW w:w="7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公共卫生医师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专技岗位</w:t>
            </w:r>
          </w:p>
        </w:tc>
        <w:tc>
          <w:tcPr>
            <w:tcW w:w="4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从事公共卫生</w:t>
            </w:r>
          </w:p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工作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预防医学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6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硕士学位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第一学历须为全日制本科学历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widowControl/>
              <w:jc w:val="center"/>
              <w:textAlignment w:val="center"/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盛彩霞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15272023738       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联系邮箱</w:t>
            </w:r>
            <w:r>
              <w:rPr>
                <w:rFonts w:ascii="新宋体" w:eastAsia="新宋体" w:hAnsi="新宋体" w:cs="新宋体" w:hint="eastAsia"/>
                <w:color w:val="000000"/>
                <w:kern w:val="0"/>
                <w:sz w:val="20"/>
                <w:szCs w:val="20"/>
                <w:lang w:bidi="ar"/>
              </w:rPr>
              <w:t>462048651@qq.com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60793E">
            <w:pPr>
              <w:rPr>
                <w:rFonts w:ascii="新宋体" w:eastAsia="新宋体" w:hAnsi="新宋体" w:cs="新宋体" w:hint="eastAsia"/>
                <w:color w:val="000000"/>
                <w:sz w:val="20"/>
                <w:szCs w:val="20"/>
              </w:rPr>
            </w:pPr>
          </w:p>
        </w:tc>
      </w:tr>
    </w:tbl>
    <w:p w:rsidR="0060793E" w:rsidRDefault="0060793E"/>
    <w:sectPr w:rsidR="0060793E">
      <w:pgSz w:w="16838" w:h="11906" w:orient="landscape"/>
      <w:pgMar w:top="850" w:right="850" w:bottom="567" w:left="56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84C48"/>
    <w:rsid w:val="0060793E"/>
    <w:rsid w:val="00AD5E9B"/>
    <w:rsid w:val="11484C48"/>
    <w:rsid w:val="1AE11591"/>
    <w:rsid w:val="2AD76127"/>
    <w:rsid w:val="6B2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B95E3BA-AA24-4535-8039-826F42B9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">
    <w:name w:val="Body Text Indent"/>
    <w:basedOn w:val="a"/>
    <w:pPr>
      <w:spacing w:after="120"/>
      <w:ind w:leftChars="200" w:left="420"/>
    </w:pPr>
  </w:style>
  <w:style w:type="paragraph" w:customStyle="1" w:styleId="BodyTextFirstIndent2">
    <w:name w:val="Body Text First Indent 2"/>
    <w:basedOn w:val="BodyTextIndent"/>
    <w:pPr>
      <w:widowControl/>
      <w:spacing w:after="0"/>
      <w:ind w:leftChars="0" w:left="0" w:firstLineChars="200" w:firstLine="420"/>
    </w:pPr>
    <w:rPr>
      <w:rFonts w:ascii="宋体" w:hAnsi="宋体"/>
      <w:kern w:val="0"/>
      <w:sz w:val="3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521</Words>
  <Characters>2970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Administrator</dc:creator>
  <cp:keywords/>
  <dc:description/>
  <cp:lastModifiedBy>Administrator</cp:lastModifiedBy>
  <cp:revision>2</cp:revision>
  <cp:lastPrinted>2020-08-03T08:44:00Z</cp:lastPrinted>
  <dcterms:created xsi:type="dcterms:W3CDTF">2020-08-10T08:40:00Z</dcterms:created>
  <dcterms:modified xsi:type="dcterms:W3CDTF">2020-08-10T08:40:00Z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