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line="480" w:lineRule="exact"/>
        <w:rPr>
          <w:rFonts w:hint="eastAsia" w:ascii="仿宋_GB2312" w:hAnsi="仿宋" w:eastAsia="仿宋_GB2312" w:cs="宋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宋体"/>
          <w:sz w:val="32"/>
          <w:szCs w:val="32"/>
        </w:rPr>
        <w:t>附：</w:t>
      </w:r>
    </w:p>
    <w:p>
      <w:pPr>
        <w:pStyle w:val="4"/>
        <w:widowControl/>
        <w:shd w:val="clear" w:color="auto" w:fill="FFFFFF"/>
        <w:spacing w:line="480" w:lineRule="exact"/>
        <w:rPr>
          <w:rFonts w:hint="eastAsia" w:ascii="仿宋_GB2312" w:hAnsi="仿宋" w:eastAsia="仿宋_GB2312" w:cs="宋体"/>
          <w:sz w:val="32"/>
          <w:szCs w:val="32"/>
        </w:rPr>
      </w:pPr>
    </w:p>
    <w:p>
      <w:pPr>
        <w:pStyle w:val="4"/>
        <w:widowControl/>
        <w:shd w:val="clear" w:color="auto" w:fill="FFFFFF"/>
        <w:spacing w:line="480" w:lineRule="exact"/>
        <w:jc w:val="center"/>
        <w:rPr>
          <w:rFonts w:hint="eastAsia" w:ascii="仿宋_GB2312" w:hAnsi="仿宋" w:eastAsia="仿宋_GB2312" w:cs="宋体"/>
          <w:sz w:val="44"/>
          <w:szCs w:val="44"/>
        </w:rPr>
      </w:pPr>
      <w:r>
        <w:rPr>
          <w:rFonts w:hint="eastAsia" w:ascii="仿宋_GB2312" w:hAnsi="仿宋" w:eastAsia="仿宋_GB2312" w:cs="宋体"/>
          <w:sz w:val="44"/>
          <w:szCs w:val="44"/>
        </w:rPr>
        <w:t>《</w:t>
      </w:r>
      <w:r>
        <w:rPr>
          <w:rFonts w:hint="eastAsia" w:ascii="仿宋_GB2312" w:hAnsi="仿宋" w:eastAsia="仿宋_GB2312" w:cs="宋体"/>
          <w:sz w:val="44"/>
          <w:szCs w:val="44"/>
          <w:lang w:val="en-US" w:eastAsia="zh-CN"/>
        </w:rPr>
        <w:t>朱巷</w:t>
      </w:r>
      <w:r>
        <w:rPr>
          <w:rFonts w:hint="eastAsia" w:ascii="仿宋_GB2312" w:hAnsi="仿宋" w:eastAsia="仿宋_GB2312" w:cs="宋体"/>
          <w:sz w:val="44"/>
          <w:szCs w:val="44"/>
        </w:rPr>
        <w:t>镇2020年机关事业单位就业见习岗位一览表》</w:t>
      </w:r>
    </w:p>
    <w:p>
      <w:pPr>
        <w:pStyle w:val="4"/>
        <w:widowControl/>
        <w:shd w:val="clear" w:color="auto" w:fill="FFFFFF"/>
        <w:spacing w:line="480" w:lineRule="exact"/>
        <w:jc w:val="center"/>
        <w:rPr>
          <w:rFonts w:hint="eastAsia" w:ascii="仿宋_GB2312" w:hAnsi="仿宋" w:eastAsia="仿宋_GB2312" w:cs="宋体"/>
          <w:sz w:val="44"/>
          <w:szCs w:val="44"/>
        </w:rPr>
      </w:pPr>
    </w:p>
    <w:tbl>
      <w:tblPr>
        <w:tblStyle w:val="6"/>
        <w:tblW w:w="143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440"/>
        <w:gridCol w:w="930"/>
        <w:gridCol w:w="1005"/>
        <w:gridCol w:w="1035"/>
        <w:gridCol w:w="915"/>
        <w:gridCol w:w="8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见习岗位名称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人数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专业要求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学历要求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性别要求</w:t>
            </w:r>
          </w:p>
        </w:tc>
        <w:tc>
          <w:tcPr>
            <w:tcW w:w="8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经济发展办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82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line="480" w:lineRule="exact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1、不在参保状态，且满足以下条件之一的青年均可申报见习：2019、2020届的全日制普通高校毕业生；2020届皖籍或在皖就学的未就业高校毕业生。2、能熟练使用各类办公软件，有较强的言语表达能力，吃苦耐劳，身体健康，品行端正，有责任心，无违法乱纪行为。</w:t>
            </w: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3、报名人数超过计划数的，优先安排建档立卡贫困户家庭毕业生、零就业家庭毕业生、城乡低保家庭毕业生、就业困难家庭人员家庭毕业生、湖北籍在皖就业毕业生、疫情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防控一线医护人员子女中的毕业生、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皖籍在湖北就学毕业生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。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国土所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8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扶贫办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8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农综站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全日制大专及以上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82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/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9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83AA2"/>
    <w:rsid w:val="37083AA2"/>
    <w:rsid w:val="48C86DC7"/>
    <w:rsid w:val="4A200C8C"/>
    <w:rsid w:val="782524AB"/>
    <w:rsid w:val="7D81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2020-08-10T07:56:00Z</dcterms:created>
  <dc:creator>04</dc:creator>
  <cp:lastModifiedBy>劉可可-</cp:lastModifiedBy>
  <dcterms:modified xsi:type="dcterms:W3CDTF">2020-08-11T06:51:26Z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