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CB02BB" w:rsidRPr="00CB02BB" w:rsidTr="00CB02BB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68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生命科学院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科研助理-郭春明课题组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科研助理岗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招聘范围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校内外公开招聘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1人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1． 参与膀胱尿路感染科研项目实验及项目管理；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2． 鉴定细菌毒力因子和分子机制；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3． 鉴定宿主感受器元件和工作原理；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4.  筛选天然化合物对病原体和宿主的效用；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5.  实验室管理相关工作。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应聘条件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熟练高通量细菌斑分析；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熟悉抗生素筛选原理和技术；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熟悉毒力因子鉴定；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熟悉小鼠感染模型和病原体种类；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熟悉分子生物学、细胞生物学和遗传学；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有实验室管理经验，优先考虑；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本科以上学历；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毕业不超过三年。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岗位待遇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按照云南大学劳动合同制人员的待遇规定执行。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应聘程序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CB02BB" w:rsidRPr="00CB02BB" w:rsidTr="00CB02BB">
        <w:trPr>
          <w:trHeight w:val="914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应聘材料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个人简历及证书复印件等。</w:t>
            </w:r>
          </w:p>
        </w:tc>
      </w:tr>
      <w:tr w:rsidR="00CB02BB" w:rsidRPr="00CB02BB" w:rsidTr="00CB02BB">
        <w:trPr>
          <w:trHeight w:val="842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313131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chunmingguo@ynu.edu.cn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备注说明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应聘材料复印件恕不退还。</w:t>
            </w:r>
          </w:p>
        </w:tc>
      </w:tr>
      <w:tr w:rsidR="00CB02BB" w:rsidRPr="00CB02BB" w:rsidTr="00CB02BB">
        <w:trPr>
          <w:trHeight w:val="821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发布日期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2020年8月19日</w:t>
            </w:r>
          </w:p>
        </w:tc>
      </w:tr>
      <w:tr w:rsidR="00CB02BB" w:rsidRPr="00CB02BB" w:rsidTr="00CB02BB">
        <w:trPr>
          <w:trHeight w:val="848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截止日期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2020年8月24日</w:t>
            </w:r>
          </w:p>
        </w:tc>
      </w:tr>
    </w:tbl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CB02BB" w:rsidRPr="00CB02BB" w:rsidTr="00CB02BB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68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科研助理-梁斌课题组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科研助理岗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招聘范围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校内外公开招聘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2人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岗位职责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left="360" w:hanging="36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1，负责实验室建设、日常运行管理；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ind w:left="360" w:hanging="36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2，负责科学项目申报、结题工作；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ind w:left="360" w:hanging="36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3，承担生命科学相关的科研项目，或其它和科研相关的工作。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应聘条件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1、身体健康，热爱科研事业，具有良好的科研道德和人品，责任心强，工作踏实，态度严谨；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2、具有生物、医学相关的学习和研究背景，近期获得硕士或者博士学位，或已通过毕业论文答辩。具有实验动物（大、小鼠等）工作经验者优先考虑。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3、具备科技报告撰写能力和英语水平（书面和口语），以第一作者在相关领域发表过研究论文优先考虑；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4、有较强的独立工作能力和与人沟通能力，具备团队合作精神和良好的组织协调能力。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岗位待遇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按照云南大学劳动合同制人员的待遇规定执行。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应聘程序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CB02BB" w:rsidRPr="00CB02BB" w:rsidTr="00CB02BB">
        <w:trPr>
          <w:trHeight w:val="914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应聘材料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个人简历及证书复印件等。</w:t>
            </w:r>
          </w:p>
        </w:tc>
      </w:tr>
      <w:tr w:rsidR="00CB02BB" w:rsidRPr="00CB02BB" w:rsidTr="00CB02BB">
        <w:trPr>
          <w:trHeight w:val="842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313131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before="15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2B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</w:t>
            </w:r>
            <w:hyperlink r:id="rId8" w:history="1">
              <w:r w:rsidRPr="00CB02B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liangb73@ynu.edu.cn</w:t>
              </w:r>
            </w:hyperlink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备注说明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应聘材料复印件恕不退还。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821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发布日期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 月 19  日</w:t>
            </w:r>
          </w:p>
        </w:tc>
      </w:tr>
      <w:tr w:rsidR="00CB02BB" w:rsidRPr="00CB02BB" w:rsidTr="00CB02BB">
        <w:trPr>
          <w:trHeight w:val="848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截止日期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8月 24 日</w:t>
            </w:r>
          </w:p>
        </w:tc>
      </w:tr>
    </w:tbl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CB02BB" w:rsidRPr="00CB02BB" w:rsidTr="00CB02BB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68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科研助理-和</w:t>
            </w:r>
            <w:proofErr w:type="gramStart"/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兆荣</w:t>
            </w:r>
            <w:proofErr w:type="gramEnd"/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课题组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科研助理岗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招聘范围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校内外公开招聘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1人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 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1.项目日常事务管理；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lastRenderedPageBreak/>
              <w:t>2.项目资料收集与整理等。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应聘条件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1.具有生物学相关背景；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2.具有较强的责任心，善于沟通，熟练运用电脑办公系统和软件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岗位待遇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按照云南大学劳动合同制人员的待遇规定执行。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应聘程序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914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应聘材料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个人简历、相关证件。</w:t>
            </w:r>
          </w:p>
        </w:tc>
      </w:tr>
      <w:tr w:rsidR="00CB02BB" w:rsidRPr="00CB02BB" w:rsidTr="00CB02BB">
        <w:trPr>
          <w:trHeight w:val="842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313131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proofErr w:type="gramStart"/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和兆荣</w:t>
            </w:r>
            <w:proofErr w:type="gramEnd"/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，电话：13888838008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备注说明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lastRenderedPageBreak/>
              <w:t>应聘材料复印件恕不退还。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821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发布日期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2020年8 月19日</w:t>
            </w:r>
          </w:p>
        </w:tc>
      </w:tr>
      <w:tr w:rsidR="00CB02BB" w:rsidRPr="00CB02BB" w:rsidTr="00CB02BB">
        <w:trPr>
          <w:trHeight w:val="848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截止日期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2020年8月24日</w:t>
            </w:r>
          </w:p>
        </w:tc>
      </w:tr>
    </w:tbl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CB02BB" w:rsidRPr="00CB02BB" w:rsidTr="00CB02BB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68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科研助理-彭城课题组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科研助理岗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招聘范围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校内外公开招聘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1人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从事科研工作；配合实验室指导学生；负责实验室安全管理；管理实验室日常事务；其它实验室事务。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应聘条件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硕士研究生及以上学历，毕业专业为生物学、临床兽医学等相关专业。具有较强的沟通和文字表达能力，熟悉分子生物学或</w:t>
            </w: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lastRenderedPageBreak/>
              <w:t>免疫组织化学等实验操作。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岗位待遇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按照云南大学劳动合同制人员的待遇规定执行。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应聘程序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914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应聘材料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个人简历及证书复印件等，</w:t>
            </w: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  <w:shd w:val="clear" w:color="auto" w:fill="FFFFFF"/>
              </w:rPr>
              <w:t>邮件主题以及压缩包以“合同制人员应聘材料+报名人姓名”方式命名，邮件发送至：chengpeng@ynu.edu.cn。</w:t>
            </w:r>
          </w:p>
        </w:tc>
      </w:tr>
      <w:tr w:rsidR="00CB02BB" w:rsidRPr="00CB02BB" w:rsidTr="00CB02BB">
        <w:trPr>
          <w:trHeight w:val="842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313131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联系人：彭城；邮箱：chengpeng@ynu.edu.cn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备注说明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应聘材料复印件恕不退还。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821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发布日期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8月 19 日</w:t>
            </w:r>
          </w:p>
        </w:tc>
      </w:tr>
      <w:tr w:rsidR="00CB02BB" w:rsidRPr="00CB02BB" w:rsidTr="00CB02BB">
        <w:trPr>
          <w:trHeight w:val="848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截止日期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 月 24 日</w:t>
            </w:r>
          </w:p>
        </w:tc>
      </w:tr>
    </w:tbl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CB02BB" w:rsidRPr="00CB02BB" w:rsidRDefault="00CB02BB" w:rsidP="00CB02BB">
      <w:pPr>
        <w:widowControl/>
        <w:wordWrap w:val="0"/>
        <w:spacing w:after="12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CB02B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CB02BB" w:rsidRPr="00CB02BB" w:rsidTr="00CB02BB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68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科研助理-祁斌课题组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科研助理岗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招聘范围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校内外公开招聘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2人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1、负责课题组科研项目、科研奖项、科研成果的申报管理；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2、负责课题组科研成果登记、合同存档和项目管理；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3、负责课题组科研档案的建立和保管；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4、负责课题组科研信息的统计、汇总与上报；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5、负责课题组实验室试剂采购与管理；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6、负责课题组科研；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应聘条件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1、专业要求：具有生物学或相关专业。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2、学历要求：硕士研究生以上。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3、年龄要求：30岁以下。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lastRenderedPageBreak/>
              <w:t>4、熟练使用计算机office办公软件，掌握网络技术者优先。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left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5、掌握免疫组化、切片等技术者优先。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岗位待遇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按照云南大学劳动合同制人员的待遇规定执行。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应聘程序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914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应聘材料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color w:val="313131"/>
                <w:kern w:val="0"/>
                <w:sz w:val="24"/>
                <w:szCs w:val="24"/>
              </w:rPr>
              <w:t>个人简历及证书复印件等。</w:t>
            </w:r>
          </w:p>
        </w:tc>
      </w:tr>
      <w:tr w:rsidR="00CB02BB" w:rsidRPr="00CB02BB" w:rsidTr="00CB02BB">
        <w:trPr>
          <w:trHeight w:val="842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313131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联系电话：18487240282，联系人：祁老师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邮箱：ynulife3310@126.com</w:t>
            </w:r>
          </w:p>
        </w:tc>
      </w:tr>
      <w:tr w:rsidR="00CB02BB" w:rsidRPr="00CB02BB" w:rsidTr="00CB02BB">
        <w:trPr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备注说明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应聘材料复印件恕不退还。</w:t>
            </w:r>
          </w:p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CB02BB" w:rsidRPr="00CB02BB" w:rsidTr="00CB02BB">
        <w:trPr>
          <w:trHeight w:val="821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发布日期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 月 19 日</w:t>
            </w:r>
          </w:p>
        </w:tc>
      </w:tr>
      <w:tr w:rsidR="00CB02BB" w:rsidRPr="00CB02BB" w:rsidTr="00CB02BB">
        <w:trPr>
          <w:trHeight w:val="848"/>
          <w:jc w:val="center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0"/>
                <w:szCs w:val="30"/>
              </w:rPr>
              <w:t>截止日期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BB" w:rsidRPr="00CB02BB" w:rsidRDefault="00CB02BB" w:rsidP="00CB02BB">
            <w:pPr>
              <w:widowControl/>
              <w:wordWrap w:val="0"/>
              <w:spacing w:after="120"/>
              <w:ind w:firstLine="600"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CB02B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2020年 8 月 24 日</w:t>
            </w:r>
          </w:p>
        </w:tc>
      </w:tr>
    </w:tbl>
    <w:p w:rsidR="00690528" w:rsidRPr="00CB02BB" w:rsidRDefault="00690528" w:rsidP="00CB02BB">
      <w:bookmarkStart w:id="0" w:name="_GoBack"/>
      <w:bookmarkEnd w:id="0"/>
    </w:p>
    <w:sectPr w:rsidR="00690528" w:rsidRPr="00CB02BB" w:rsidSect="00690528">
      <w:pgSz w:w="11906" w:h="16838"/>
      <w:pgMar w:top="2154" w:right="1531" w:bottom="1928" w:left="1531" w:header="851" w:footer="1417" w:gutter="0"/>
      <w:cols w:space="720"/>
      <w:docGrid w:type="linesAndChars" w:linePitch="589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CD" w:rsidRDefault="001A19CD" w:rsidP="00847E6C">
      <w:r>
        <w:separator/>
      </w:r>
    </w:p>
  </w:endnote>
  <w:endnote w:type="continuationSeparator" w:id="0">
    <w:p w:rsidR="001A19CD" w:rsidRDefault="001A19CD" w:rsidP="008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CD" w:rsidRDefault="001A19CD" w:rsidP="00847E6C">
      <w:r>
        <w:separator/>
      </w:r>
    </w:p>
  </w:footnote>
  <w:footnote w:type="continuationSeparator" w:id="0">
    <w:p w:rsidR="001A19CD" w:rsidRDefault="001A19CD" w:rsidP="0084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5FA7DAC"/>
    <w:lvl w:ilvl="0" w:tplc="545CDB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45892"/>
    <w:multiLevelType w:val="multilevel"/>
    <w:tmpl w:val="4FB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4675E"/>
    <w:multiLevelType w:val="multilevel"/>
    <w:tmpl w:val="7AD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64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3C"/>
    <w:rsid w:val="00067091"/>
    <w:rsid w:val="00076881"/>
    <w:rsid w:val="00115095"/>
    <w:rsid w:val="001379A2"/>
    <w:rsid w:val="00147CDB"/>
    <w:rsid w:val="00174AF4"/>
    <w:rsid w:val="00190EB3"/>
    <w:rsid w:val="001A19CD"/>
    <w:rsid w:val="001E3829"/>
    <w:rsid w:val="001F081F"/>
    <w:rsid w:val="001F3A7D"/>
    <w:rsid w:val="002C2B6F"/>
    <w:rsid w:val="0037293B"/>
    <w:rsid w:val="00385B50"/>
    <w:rsid w:val="003F5D1F"/>
    <w:rsid w:val="004154F6"/>
    <w:rsid w:val="00423971"/>
    <w:rsid w:val="00433522"/>
    <w:rsid w:val="00454CE1"/>
    <w:rsid w:val="004814C6"/>
    <w:rsid w:val="0050046C"/>
    <w:rsid w:val="00541CB5"/>
    <w:rsid w:val="005443C3"/>
    <w:rsid w:val="005706BE"/>
    <w:rsid w:val="005A7D19"/>
    <w:rsid w:val="005B555F"/>
    <w:rsid w:val="005D563F"/>
    <w:rsid w:val="005F546B"/>
    <w:rsid w:val="006537AB"/>
    <w:rsid w:val="0068705F"/>
    <w:rsid w:val="00690528"/>
    <w:rsid w:val="006A2CF4"/>
    <w:rsid w:val="006B7AC4"/>
    <w:rsid w:val="006D495F"/>
    <w:rsid w:val="006E758E"/>
    <w:rsid w:val="00766557"/>
    <w:rsid w:val="007A4AEE"/>
    <w:rsid w:val="0082169B"/>
    <w:rsid w:val="00847E6C"/>
    <w:rsid w:val="008B6AB3"/>
    <w:rsid w:val="00965E55"/>
    <w:rsid w:val="0097506E"/>
    <w:rsid w:val="009B4562"/>
    <w:rsid w:val="00A347B6"/>
    <w:rsid w:val="00A64AF6"/>
    <w:rsid w:val="00A66662"/>
    <w:rsid w:val="00A94B2D"/>
    <w:rsid w:val="00B11D72"/>
    <w:rsid w:val="00B25F73"/>
    <w:rsid w:val="00BD2396"/>
    <w:rsid w:val="00C17D6E"/>
    <w:rsid w:val="00C2456E"/>
    <w:rsid w:val="00C94570"/>
    <w:rsid w:val="00CB02BB"/>
    <w:rsid w:val="00CC7F34"/>
    <w:rsid w:val="00D84F81"/>
    <w:rsid w:val="00DE09D1"/>
    <w:rsid w:val="00DE1791"/>
    <w:rsid w:val="00DF3599"/>
    <w:rsid w:val="00E0443C"/>
    <w:rsid w:val="00E27DA0"/>
    <w:rsid w:val="00E31EB6"/>
    <w:rsid w:val="00E37A27"/>
    <w:rsid w:val="00E702B0"/>
    <w:rsid w:val="00E9304E"/>
    <w:rsid w:val="00EE18EF"/>
    <w:rsid w:val="00F259E5"/>
    <w:rsid w:val="00F94A42"/>
    <w:rsid w:val="00FB7897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09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09D1"/>
    <w:rPr>
      <w:sz w:val="18"/>
      <w:szCs w:val="18"/>
    </w:rPr>
  </w:style>
  <w:style w:type="paragraph" w:customStyle="1" w:styleId="western">
    <w:name w:val="western"/>
    <w:basedOn w:val="a"/>
    <w:rsid w:val="00B11D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17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17D6E"/>
    <w:rPr>
      <w:b/>
      <w:bCs/>
    </w:rPr>
  </w:style>
  <w:style w:type="character" w:styleId="a6">
    <w:name w:val="Hyperlink"/>
    <w:basedOn w:val="a0"/>
    <w:uiPriority w:val="99"/>
    <w:semiHidden/>
    <w:unhideWhenUsed/>
    <w:rsid w:val="00DE1791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84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47E6C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4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47E6C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B0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09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09D1"/>
    <w:rPr>
      <w:sz w:val="18"/>
      <w:szCs w:val="18"/>
    </w:rPr>
  </w:style>
  <w:style w:type="paragraph" w:customStyle="1" w:styleId="western">
    <w:name w:val="western"/>
    <w:basedOn w:val="a"/>
    <w:rsid w:val="00B11D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17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17D6E"/>
    <w:rPr>
      <w:b/>
      <w:bCs/>
    </w:rPr>
  </w:style>
  <w:style w:type="character" w:styleId="a6">
    <w:name w:val="Hyperlink"/>
    <w:basedOn w:val="a0"/>
    <w:uiPriority w:val="99"/>
    <w:semiHidden/>
    <w:unhideWhenUsed/>
    <w:rsid w:val="00DE1791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84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47E6C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4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47E6C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B0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b73@y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2020-08-18T09:11:00Z</dcterms:created>
  <dcterms:modified xsi:type="dcterms:W3CDTF">2020-08-18T09:11:00Z</dcterms:modified>
</cp:coreProperties>
</file>