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02D" w:rsidRPr="00885C78" w:rsidRDefault="00581ACC" w:rsidP="00581ACC">
      <w:pPr>
        <w:widowControl/>
        <w:jc w:val="center"/>
        <w:rPr>
          <w:rFonts w:ascii="彩虹小标宋" w:eastAsia="彩虹小标宋" w:hAnsi="宋体" w:cs="宋体"/>
          <w:bCs/>
          <w:kern w:val="0"/>
          <w:sz w:val="32"/>
          <w:szCs w:val="32"/>
        </w:rPr>
      </w:pPr>
      <w:r w:rsidRPr="00885C78">
        <w:rPr>
          <w:rFonts w:ascii="彩虹小标宋" w:eastAsia="彩虹小标宋" w:hAnsi="宋体" w:cs="宋体" w:hint="eastAsia"/>
          <w:bCs/>
          <w:kern w:val="0"/>
          <w:sz w:val="32"/>
          <w:szCs w:val="32"/>
        </w:rPr>
        <w:t>中国建设银行20</w:t>
      </w:r>
      <w:r w:rsidR="00DD555A" w:rsidRPr="00885C78">
        <w:rPr>
          <w:rFonts w:ascii="彩虹小标宋" w:eastAsia="彩虹小标宋" w:hAnsi="宋体" w:cs="宋体" w:hint="eastAsia"/>
          <w:bCs/>
          <w:kern w:val="0"/>
          <w:sz w:val="32"/>
          <w:szCs w:val="32"/>
        </w:rPr>
        <w:t>2</w:t>
      </w:r>
      <w:r w:rsidR="00EF6038" w:rsidRPr="00885C78">
        <w:rPr>
          <w:rFonts w:ascii="彩虹小标宋" w:eastAsia="彩虹小标宋" w:hAnsi="宋体" w:cs="宋体"/>
          <w:bCs/>
          <w:kern w:val="0"/>
          <w:sz w:val="32"/>
          <w:szCs w:val="32"/>
        </w:rPr>
        <w:t>1</w:t>
      </w:r>
      <w:r w:rsidR="00EF6038" w:rsidRPr="00885C78">
        <w:rPr>
          <w:rFonts w:ascii="彩虹小标宋" w:eastAsia="彩虹小标宋" w:hAnsi="宋体" w:cs="宋体" w:hint="eastAsia"/>
          <w:bCs/>
          <w:kern w:val="0"/>
          <w:sz w:val="32"/>
          <w:szCs w:val="32"/>
        </w:rPr>
        <w:t>年博士后招聘研究项目列表</w:t>
      </w:r>
    </w:p>
    <w:p w:rsidR="00581ACC" w:rsidRPr="00F2102D" w:rsidRDefault="00581ACC" w:rsidP="00F2102D">
      <w:pPr>
        <w:widowControl/>
        <w:spacing w:line="375" w:lineRule="atLeast"/>
        <w:jc w:val="center"/>
        <w:rPr>
          <w:rFonts w:ascii="宋体" w:hAnsi="宋体" w:cs="宋体"/>
          <w:color w:val="4D4D4D"/>
          <w:kern w:val="0"/>
          <w:sz w:val="18"/>
          <w:szCs w:val="18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6"/>
        <w:gridCol w:w="6896"/>
      </w:tblGrid>
      <w:tr w:rsidR="00AE5DB4" w:rsidRPr="00DB077D" w:rsidTr="00CC76A7">
        <w:trPr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5DB4" w:rsidRPr="00DB077D" w:rsidRDefault="00AE5DB4" w:rsidP="00F2102D">
            <w:pPr>
              <w:widowControl/>
              <w:jc w:val="center"/>
              <w:rPr>
                <w:rFonts w:ascii="彩虹小标宋" w:eastAsia="彩虹小标宋" w:hAnsi="宋体" w:cs="宋体"/>
                <w:b/>
                <w:kern w:val="0"/>
                <w:sz w:val="28"/>
                <w:szCs w:val="28"/>
              </w:rPr>
            </w:pPr>
            <w:r w:rsidRPr="00DB077D">
              <w:rPr>
                <w:rFonts w:ascii="彩虹小标宋" w:eastAsia="彩虹小标宋" w:hAnsi="宋体" w:cs="宋体" w:hint="eastAsia"/>
                <w:b/>
                <w:bCs/>
                <w:kern w:val="0"/>
                <w:sz w:val="28"/>
                <w:szCs w:val="28"/>
              </w:rPr>
              <w:t>编号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5DB4" w:rsidRPr="00DB077D" w:rsidRDefault="00AE5DB4" w:rsidP="00F2102D">
            <w:pPr>
              <w:widowControl/>
              <w:jc w:val="center"/>
              <w:rPr>
                <w:rFonts w:ascii="彩虹小标宋" w:eastAsia="彩虹小标宋" w:hAnsi="宋体" w:cs="宋体"/>
                <w:b/>
                <w:kern w:val="0"/>
                <w:sz w:val="28"/>
                <w:szCs w:val="28"/>
              </w:rPr>
            </w:pPr>
            <w:r w:rsidRPr="00DB077D">
              <w:rPr>
                <w:rFonts w:ascii="彩虹小标宋" w:eastAsia="彩虹小标宋" w:hAnsi="宋体" w:cs="宋体" w:hint="eastAsia"/>
                <w:b/>
                <w:bCs/>
                <w:kern w:val="0"/>
                <w:sz w:val="28"/>
                <w:szCs w:val="28"/>
              </w:rPr>
              <w:t>研究项目名称</w:t>
            </w:r>
          </w:p>
        </w:tc>
      </w:tr>
      <w:tr w:rsidR="0084178B" w:rsidRPr="00044894" w:rsidTr="00E96481">
        <w:trPr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178B" w:rsidRPr="00885C78" w:rsidRDefault="0084178B" w:rsidP="00E96481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178B" w:rsidRPr="00885C78" w:rsidRDefault="0084178B" w:rsidP="00E96481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 w:rsidRPr="00885C78"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新时期的宏观经济预测与方法研究</w:t>
            </w:r>
          </w:p>
        </w:tc>
      </w:tr>
      <w:tr w:rsidR="0084178B" w:rsidRPr="00044894" w:rsidTr="00E96481">
        <w:trPr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178B" w:rsidRPr="00885C78" w:rsidRDefault="0084178B" w:rsidP="00E96481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178B" w:rsidRPr="00885C78" w:rsidRDefault="0084178B" w:rsidP="00E96481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 w:rsidRPr="00885C78"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货币政策传导机制分析和效用的量化研究</w:t>
            </w:r>
          </w:p>
        </w:tc>
      </w:tr>
      <w:tr w:rsidR="00AE5DB4" w:rsidRPr="00044894" w:rsidTr="00CC76A7">
        <w:trPr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5DB4" w:rsidRPr="00885C78" w:rsidRDefault="0084178B" w:rsidP="00B97E2D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5DB4" w:rsidRPr="00885C78" w:rsidRDefault="00AE5DB4" w:rsidP="00485CF0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 w:rsidRPr="00885C78"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国际经济金融秩序发展趋势</w:t>
            </w:r>
            <w:r w:rsidR="00B048CF"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与中国</w:t>
            </w:r>
            <w:r w:rsidR="00B048CF"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银行业改革发展</w:t>
            </w:r>
          </w:p>
        </w:tc>
      </w:tr>
      <w:tr w:rsidR="00AE5DB4" w:rsidRPr="00044894" w:rsidTr="00CC76A7">
        <w:trPr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5DB4" w:rsidRPr="00885C78" w:rsidRDefault="0084178B" w:rsidP="00B97E2D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5DB4" w:rsidRPr="00885C78" w:rsidRDefault="00AE5DB4" w:rsidP="00485CF0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 w:rsidRPr="00885C78"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我国系统性金融风险的潜在爆发点和传导路径</w:t>
            </w:r>
          </w:p>
        </w:tc>
      </w:tr>
      <w:tr w:rsidR="0084178B" w:rsidRPr="00044894" w:rsidTr="00E96481">
        <w:trPr>
          <w:trHeight w:val="324"/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178B" w:rsidRPr="00885C78" w:rsidRDefault="0084178B" w:rsidP="00E96481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178B" w:rsidRPr="0029692B" w:rsidRDefault="0084178B" w:rsidP="00E96481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区域经济与银行业务</w:t>
            </w:r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发展</w:t>
            </w:r>
          </w:p>
        </w:tc>
      </w:tr>
      <w:tr w:rsidR="0084178B" w:rsidRPr="00044894" w:rsidTr="00E96481">
        <w:trPr>
          <w:trHeight w:val="324"/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178B" w:rsidRPr="00885C78" w:rsidRDefault="0084178B" w:rsidP="00E96481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178B" w:rsidRPr="00885C78" w:rsidRDefault="0084178B" w:rsidP="00E96481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绿色</w:t>
            </w:r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金融</w:t>
            </w: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在</w:t>
            </w:r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中国实践与发展</w:t>
            </w:r>
          </w:p>
        </w:tc>
      </w:tr>
      <w:tr w:rsidR="0084178B" w:rsidRPr="00044894" w:rsidTr="00E96481">
        <w:trPr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178B" w:rsidRPr="00885C78" w:rsidRDefault="00710E65" w:rsidP="00E96481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178B" w:rsidRPr="00885C78" w:rsidRDefault="00CB3D7C" w:rsidP="00E96481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产业结构升级</w:t>
            </w:r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与银行业务发展</w:t>
            </w:r>
          </w:p>
        </w:tc>
      </w:tr>
      <w:tr w:rsidR="0084178B" w:rsidRPr="00044894" w:rsidTr="00E96481">
        <w:trPr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178B" w:rsidRPr="00885C78" w:rsidRDefault="00710E65" w:rsidP="00E96481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178B" w:rsidRPr="00885C78" w:rsidRDefault="00811C04" w:rsidP="00E96481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双循环</w:t>
            </w:r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格局下商业银行发展策略</w:t>
            </w:r>
          </w:p>
        </w:tc>
      </w:tr>
      <w:tr w:rsidR="00AE5DB4" w:rsidRPr="00044894" w:rsidTr="00CC76A7">
        <w:trPr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5DB4" w:rsidRPr="00885C78" w:rsidRDefault="005F52BC" w:rsidP="00B97E2D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5DB4" w:rsidRPr="00885C78" w:rsidRDefault="00AE5DB4" w:rsidP="00485CF0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 w:rsidRPr="00885C78"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商业银行普惠金融发展的可持续路径</w:t>
            </w:r>
          </w:p>
        </w:tc>
      </w:tr>
      <w:tr w:rsidR="00AE5DB4" w:rsidRPr="00044894" w:rsidTr="00CC76A7">
        <w:trPr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5DB4" w:rsidRPr="00885C78" w:rsidRDefault="00A87F0D" w:rsidP="00B97E2D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5DB4" w:rsidRPr="00885C78" w:rsidRDefault="00AE5DB4" w:rsidP="00485CF0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 w:rsidRPr="00885C78"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住房租赁服务的金融支持创新研究</w:t>
            </w:r>
          </w:p>
        </w:tc>
      </w:tr>
      <w:tr w:rsidR="003B4594" w:rsidRPr="00044894" w:rsidTr="00CC76A7">
        <w:trPr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4594" w:rsidRPr="00885C78" w:rsidRDefault="00675B90" w:rsidP="003B4594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4594" w:rsidRPr="00885C78" w:rsidRDefault="003B4594" w:rsidP="00AA755E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 w:rsidRPr="00885C78"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金融科技发展与银行</w:t>
            </w:r>
            <w:r w:rsidR="00AA755E"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数字化</w:t>
            </w:r>
            <w:r w:rsidR="00AA755E"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转型</w:t>
            </w:r>
          </w:p>
        </w:tc>
      </w:tr>
      <w:tr w:rsidR="00FC1BCC" w:rsidRPr="00044894" w:rsidTr="00EB1A4C">
        <w:trPr>
          <w:trHeight w:val="324"/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1BCC" w:rsidRPr="00885C78" w:rsidRDefault="00675B90" w:rsidP="00EB1A4C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1BCC" w:rsidRPr="00885C78" w:rsidRDefault="00FC1BCC" w:rsidP="00EB1A4C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大型国有商业银行集团</w:t>
            </w:r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养老</w:t>
            </w: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金融</w:t>
            </w:r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业务发展研究</w:t>
            </w:r>
          </w:p>
        </w:tc>
      </w:tr>
      <w:tr w:rsidR="00FC1BCC" w:rsidRPr="00044894" w:rsidTr="00EB1A4C">
        <w:trPr>
          <w:trHeight w:val="324"/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1BCC" w:rsidRPr="00885C78" w:rsidRDefault="00675B90" w:rsidP="00675B90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1BCC" w:rsidRPr="0029692B" w:rsidRDefault="0029692B" w:rsidP="00EB1A4C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资产</w:t>
            </w:r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管理行业发展新趋势</w:t>
            </w:r>
          </w:p>
        </w:tc>
      </w:tr>
      <w:tr w:rsidR="00FC1BCC" w:rsidRPr="00044894" w:rsidTr="00EB1A4C">
        <w:trPr>
          <w:trHeight w:val="324"/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1BCC" w:rsidRPr="00885C78" w:rsidRDefault="007C00A6" w:rsidP="00426D86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1</w:t>
            </w:r>
            <w:r w:rsidR="00426D86"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1BCC" w:rsidRPr="0029692B" w:rsidRDefault="0029692B" w:rsidP="00EB1A4C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在</w:t>
            </w:r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居民消费与财富结构变化背景下的零售金融新</w:t>
            </w: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生态</w:t>
            </w:r>
          </w:p>
        </w:tc>
      </w:tr>
      <w:tr w:rsidR="00FC1BCC" w:rsidRPr="00044894" w:rsidTr="00EB1A4C">
        <w:trPr>
          <w:trHeight w:val="324"/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1BCC" w:rsidRPr="00885C78" w:rsidRDefault="007C00A6" w:rsidP="002B1D6B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1</w:t>
            </w:r>
            <w:r w:rsidR="002B1D6B"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1BCC" w:rsidRPr="0029692B" w:rsidRDefault="0029692B" w:rsidP="00EB1A4C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集团</w:t>
            </w:r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综合化经营趋势与发展</w:t>
            </w:r>
          </w:p>
        </w:tc>
      </w:tr>
      <w:tr w:rsidR="00C11D6F" w:rsidRPr="00044894" w:rsidTr="00E96481">
        <w:trPr>
          <w:trHeight w:val="324"/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11D6F" w:rsidRPr="00885C78" w:rsidRDefault="00C11D6F" w:rsidP="00E96481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11D6F" w:rsidRPr="00885C78" w:rsidRDefault="00C11D6F" w:rsidP="00E96481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金融</w:t>
            </w:r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深化改革背景下的</w:t>
            </w:r>
            <w:bookmarkStart w:id="0" w:name="_GoBack"/>
            <w:bookmarkEnd w:id="0"/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资产负债管理研究</w:t>
            </w:r>
          </w:p>
        </w:tc>
      </w:tr>
      <w:tr w:rsidR="006047F0" w:rsidRPr="00044894" w:rsidTr="00E96481">
        <w:trPr>
          <w:trHeight w:val="324"/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047F0" w:rsidRPr="00885C78" w:rsidRDefault="006047F0" w:rsidP="00E96481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047F0" w:rsidRPr="00B3704A" w:rsidRDefault="006047F0" w:rsidP="00E96481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spacing w:val="-12"/>
                <w:kern w:val="0"/>
                <w:sz w:val="28"/>
                <w:szCs w:val="28"/>
              </w:rPr>
            </w:pPr>
            <w:r w:rsidRPr="00B3704A">
              <w:rPr>
                <w:rFonts w:ascii="彩虹粗仿宋" w:eastAsia="彩虹粗仿宋" w:hAnsi="宋体" w:cs="宋体" w:hint="eastAsia"/>
                <w:spacing w:val="-12"/>
                <w:kern w:val="0"/>
                <w:sz w:val="28"/>
                <w:szCs w:val="28"/>
              </w:rPr>
              <w:t>开放市场</w:t>
            </w:r>
            <w:r w:rsidRPr="00B3704A">
              <w:rPr>
                <w:rFonts w:ascii="彩虹粗仿宋" w:eastAsia="彩虹粗仿宋" w:hAnsi="宋体" w:cs="宋体"/>
                <w:spacing w:val="-12"/>
                <w:kern w:val="0"/>
                <w:sz w:val="28"/>
                <w:szCs w:val="28"/>
              </w:rPr>
              <w:t>环境下大型银行的债券投资战略定位与策略选择</w:t>
            </w:r>
          </w:p>
        </w:tc>
      </w:tr>
      <w:tr w:rsidR="009D6499" w:rsidRPr="00044894" w:rsidTr="00EB1A4C">
        <w:trPr>
          <w:trHeight w:val="324"/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6499" w:rsidRPr="00885C78" w:rsidRDefault="009D6499" w:rsidP="002B1D6B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1</w:t>
            </w:r>
            <w:r w:rsidR="00A632C8"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6499" w:rsidRPr="00885C78" w:rsidRDefault="00FF726F" w:rsidP="00EB1A4C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 w:rsidRPr="00FF726F"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数字货币时代的跨境支付结算体系研究</w:t>
            </w:r>
          </w:p>
        </w:tc>
      </w:tr>
    </w:tbl>
    <w:p w:rsidR="001E2D15" w:rsidRPr="00A36C89" w:rsidRDefault="001E2D15" w:rsidP="00A36C89">
      <w:pPr>
        <w:widowControl/>
        <w:jc w:val="left"/>
        <w:rPr>
          <w:rFonts w:ascii="彩虹粗仿宋" w:eastAsia="彩虹粗仿宋" w:hAnsi="宋体" w:cs="宋体"/>
          <w:color w:val="4D4D4D"/>
          <w:kern w:val="0"/>
          <w:sz w:val="28"/>
          <w:szCs w:val="18"/>
        </w:rPr>
      </w:pPr>
    </w:p>
    <w:sectPr w:rsidR="001E2D15" w:rsidRPr="00A36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2B6" w:rsidRDefault="00AD22B6" w:rsidP="00A36C89">
      <w:r>
        <w:separator/>
      </w:r>
    </w:p>
  </w:endnote>
  <w:endnote w:type="continuationSeparator" w:id="0">
    <w:p w:rsidR="00AD22B6" w:rsidRDefault="00AD22B6" w:rsidP="00A3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小标宋">
    <w:altName w:val="微软雅黑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2B6" w:rsidRDefault="00AD22B6" w:rsidP="00A36C89">
      <w:r>
        <w:separator/>
      </w:r>
    </w:p>
  </w:footnote>
  <w:footnote w:type="continuationSeparator" w:id="0">
    <w:p w:rsidR="00AD22B6" w:rsidRDefault="00AD22B6" w:rsidP="00A36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2D"/>
    <w:rsid w:val="00044894"/>
    <w:rsid w:val="00093BD1"/>
    <w:rsid w:val="000C7C77"/>
    <w:rsid w:val="000F4F49"/>
    <w:rsid w:val="001315FD"/>
    <w:rsid w:val="0015552F"/>
    <w:rsid w:val="00170D9D"/>
    <w:rsid w:val="001E2D15"/>
    <w:rsid w:val="00217DF4"/>
    <w:rsid w:val="00275FB4"/>
    <w:rsid w:val="0029692B"/>
    <w:rsid w:val="002B1D6B"/>
    <w:rsid w:val="002E7124"/>
    <w:rsid w:val="0032629E"/>
    <w:rsid w:val="00326B9B"/>
    <w:rsid w:val="003A2B31"/>
    <w:rsid w:val="003B4594"/>
    <w:rsid w:val="00406DE5"/>
    <w:rsid w:val="00426D86"/>
    <w:rsid w:val="00457FE4"/>
    <w:rsid w:val="004732C0"/>
    <w:rsid w:val="00485CF0"/>
    <w:rsid w:val="004F6CF5"/>
    <w:rsid w:val="00581ACC"/>
    <w:rsid w:val="00595B50"/>
    <w:rsid w:val="005F52BC"/>
    <w:rsid w:val="006047F0"/>
    <w:rsid w:val="00675B90"/>
    <w:rsid w:val="00701240"/>
    <w:rsid w:val="00710E65"/>
    <w:rsid w:val="007376F1"/>
    <w:rsid w:val="00740970"/>
    <w:rsid w:val="007435F8"/>
    <w:rsid w:val="00761CD7"/>
    <w:rsid w:val="007C00A6"/>
    <w:rsid w:val="00811C04"/>
    <w:rsid w:val="0084178B"/>
    <w:rsid w:val="00885C78"/>
    <w:rsid w:val="008E3BA7"/>
    <w:rsid w:val="008F2100"/>
    <w:rsid w:val="00942D0C"/>
    <w:rsid w:val="009D6499"/>
    <w:rsid w:val="009E395E"/>
    <w:rsid w:val="00A36C89"/>
    <w:rsid w:val="00A45B5A"/>
    <w:rsid w:val="00A57A55"/>
    <w:rsid w:val="00A632C8"/>
    <w:rsid w:val="00A87F0D"/>
    <w:rsid w:val="00AA755E"/>
    <w:rsid w:val="00AD22B6"/>
    <w:rsid w:val="00AE5DB4"/>
    <w:rsid w:val="00B048CF"/>
    <w:rsid w:val="00B3704A"/>
    <w:rsid w:val="00B63C42"/>
    <w:rsid w:val="00B97E2D"/>
    <w:rsid w:val="00BA4B63"/>
    <w:rsid w:val="00BC59C6"/>
    <w:rsid w:val="00C11D6F"/>
    <w:rsid w:val="00C53D2B"/>
    <w:rsid w:val="00C75ABC"/>
    <w:rsid w:val="00CA5709"/>
    <w:rsid w:val="00CB3D7C"/>
    <w:rsid w:val="00CC76A7"/>
    <w:rsid w:val="00CE13A2"/>
    <w:rsid w:val="00D46148"/>
    <w:rsid w:val="00DB077D"/>
    <w:rsid w:val="00DC4EB2"/>
    <w:rsid w:val="00DC5A69"/>
    <w:rsid w:val="00DD555A"/>
    <w:rsid w:val="00E57C31"/>
    <w:rsid w:val="00EA34E1"/>
    <w:rsid w:val="00EF6038"/>
    <w:rsid w:val="00F2102D"/>
    <w:rsid w:val="00FA0685"/>
    <w:rsid w:val="00FA2078"/>
    <w:rsid w:val="00FC1BCC"/>
    <w:rsid w:val="00FD5093"/>
    <w:rsid w:val="00FE38A0"/>
    <w:rsid w:val="00FF726F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A1E3D4"/>
  <w15:docId w15:val="{61B1EDC9-3DE0-437C-BC35-95D63553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10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F2102D"/>
  </w:style>
  <w:style w:type="paragraph" w:styleId="a4">
    <w:name w:val="header"/>
    <w:basedOn w:val="a"/>
    <w:link w:val="a5"/>
    <w:rsid w:val="00A36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A36C89"/>
    <w:rPr>
      <w:kern w:val="2"/>
      <w:sz w:val="18"/>
      <w:szCs w:val="18"/>
    </w:rPr>
  </w:style>
  <w:style w:type="paragraph" w:styleId="a6">
    <w:name w:val="footer"/>
    <w:basedOn w:val="a"/>
    <w:link w:val="a7"/>
    <w:rsid w:val="00A36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A36C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61</Words>
  <Characters>352</Characters>
  <Application>Microsoft Office Word</Application>
  <DocSecurity>0</DocSecurity>
  <Lines>2</Lines>
  <Paragraphs>1</Paragraphs>
  <ScaleCrop>false</ScaleCrop>
  <Company>信念技术论坛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</dc:title>
  <dc:creator>User</dc:creator>
  <cp:lastModifiedBy>研究院</cp:lastModifiedBy>
  <cp:revision>51</cp:revision>
  <cp:lastPrinted>2019-03-12T02:27:00Z</cp:lastPrinted>
  <dcterms:created xsi:type="dcterms:W3CDTF">2019-08-02T07:12:00Z</dcterms:created>
  <dcterms:modified xsi:type="dcterms:W3CDTF">2020-08-19T11:34:00Z</dcterms:modified>
</cp:coreProperties>
</file>