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00" w:lineRule="exact"/>
        <w:jc w:val="center"/>
        <w:rPr>
          <w:rFonts w:hint="eastAsia" w:ascii="宋体" w:hAnsi="宋体" w:eastAsia="宋体" w:cs="宋体"/>
          <w:b/>
          <w:bCs/>
          <w:color w:val="000000"/>
          <w:kern w:val="0"/>
          <w:sz w:val="36"/>
          <w:szCs w:val="36"/>
        </w:rPr>
      </w:pPr>
      <w:bookmarkStart w:id="0" w:name="_GoBack"/>
      <w:bookmarkEnd w:id="0"/>
      <w:r>
        <w:rPr>
          <w:rFonts w:hint="eastAsia" w:ascii="宋体" w:hAnsi="宋体" w:eastAsia="宋体" w:cs="宋体"/>
          <w:b/>
          <w:bCs/>
          <w:color w:val="000000"/>
          <w:kern w:val="0"/>
          <w:sz w:val="36"/>
          <w:szCs w:val="36"/>
        </w:rPr>
        <w:t>2020年度望江县县域医共体成员单位公开招聘</w:t>
      </w:r>
    </w:p>
    <w:p>
      <w:pPr>
        <w:widowControl/>
        <w:shd w:val="clear" w:color="auto" w:fill="FFFFFF"/>
        <w:spacing w:line="500" w:lineRule="exact"/>
        <w:jc w:val="center"/>
        <w:rPr>
          <w:rFonts w:hint="eastAsia" w:ascii="宋体" w:hAnsi="宋体" w:eastAsia="宋体" w:cs="宋体"/>
          <w:b/>
          <w:bCs/>
          <w:sz w:val="36"/>
          <w:szCs w:val="36"/>
        </w:rPr>
      </w:pPr>
      <w:r>
        <w:rPr>
          <w:rFonts w:hint="eastAsia" w:ascii="宋体" w:hAnsi="宋体" w:eastAsia="宋体" w:cs="宋体"/>
          <w:b/>
          <w:bCs/>
          <w:color w:val="000000"/>
          <w:kern w:val="0"/>
          <w:sz w:val="36"/>
          <w:szCs w:val="36"/>
        </w:rPr>
        <w:t>工作人员</w:t>
      </w:r>
      <w:r>
        <w:rPr>
          <w:rFonts w:hint="eastAsia" w:ascii="宋体" w:hAnsi="宋体" w:eastAsia="宋体" w:cs="宋体"/>
          <w:b/>
          <w:bCs/>
          <w:sz w:val="36"/>
          <w:szCs w:val="36"/>
        </w:rPr>
        <w:t>考试期间疫情防控须知</w:t>
      </w:r>
    </w:p>
    <w:p>
      <w:pPr>
        <w:widowControl/>
        <w:shd w:val="clear" w:color="auto" w:fill="FFFFFF"/>
        <w:spacing w:line="500" w:lineRule="exact"/>
        <w:jc w:val="center"/>
        <w:rPr>
          <w:rFonts w:hint="eastAsia" w:ascii="宋体" w:hAnsi="宋体" w:eastAsia="宋体" w:cs="宋体"/>
          <w:b/>
          <w:bCs/>
          <w:sz w:val="36"/>
          <w:szCs w:val="36"/>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1.考生报名时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2.考生应从考试日前14天开始，启动体温监测，按照“一日一测，异常情况随时报”的疫情报告制度，及时将异常情况报告所在单位或社区防疫部门。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5.考试前未完成转码的少数“红码”、“黄码”考生，考试机构暂不提供网上打印准考证服务。考生与考试机构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0556-7188852</w:t>
      </w:r>
      <w:r>
        <w:rPr>
          <w:rFonts w:hint="eastAsia" w:ascii="仿宋" w:hAnsi="仿宋" w:eastAsia="仿宋" w:cs="仿宋"/>
          <w:sz w:val="32"/>
          <w:szCs w:val="32"/>
          <w:lang w:eastAsia="zh-CN"/>
        </w:rPr>
        <w:t>）</w:t>
      </w:r>
      <w:r>
        <w:rPr>
          <w:rFonts w:hint="eastAsia" w:ascii="仿宋" w:hAnsi="仿宋" w:eastAsia="仿宋" w:cs="仿宋"/>
          <w:sz w:val="32"/>
          <w:szCs w:val="32"/>
        </w:rPr>
        <w:t>联系后，可于考试当天直接前往指定考点，出示县级及以上医院开具的健康证明等材料，如实报告近期接触史、旅行史等情况，并作出书面承诺，经核验后安排在隔离考场进行考试。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6.考试期间，考生应自备口罩，并按照考点所在地疫情风险等级和防控要求科学佩戴口罩。在考点入场及考后离场等人群聚集环节，建议全程佩戴口罩，但在接受身份识别验证等特殊情况下须摘除口罩。</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8.在考试过程中出现发热、咳嗽等异常症状的考生，应服从考试工作人员安排，立即转移到隔离考场继续考试。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9.考试过程中，考生因个人原因需要接受健康检测或需要转移到隔离考场而耽误的考试时间不予补充。</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11.考生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A250AB"/>
    <w:rsid w:val="61930AA8"/>
    <w:rsid w:val="78A250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2020-08-14T05:21:00Z</dcterms:created>
  <dc:creator>大漠孤烟1404100745</dc:creator>
  <cp:lastModifiedBy>ぺ灬cc果冻ル</cp:lastModifiedBy>
  <dcterms:modified xsi:type="dcterms:W3CDTF">2020-08-21T08:28:55Z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