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FFE"/>
        <w:spacing w:before="0" w:beforeAutospacing="0" w:after="0" w:afterAutospacing="0" w:line="25" w:lineRule="atLeast"/>
        <w:ind w:left="0" w:right="0" w:firstLine="0"/>
        <w:jc w:val="left"/>
        <w:rPr>
          <w:rFonts w:ascii="Arial" w:hAnsi="Arial" w:cs="Arial"/>
          <w:i w:val="0"/>
          <w:caps w:val="0"/>
          <w:color w:val="323232"/>
          <w:spacing w:val="0"/>
          <w:sz w:val="20"/>
          <w:szCs w:val="20"/>
        </w:rPr>
      </w:pPr>
      <w:bookmarkStart w:id="0" w:name="_GoBack"/>
      <w:r>
        <w:rPr>
          <w:rFonts w:hint="eastAsia" w:ascii="Arial" w:hAnsi="Arial" w:eastAsia="宋体" w:cs="Arial"/>
          <w:b/>
          <w:i w:val="0"/>
          <w:caps w:val="0"/>
          <w:color w:val="000000"/>
          <w:spacing w:val="0"/>
          <w:sz w:val="20"/>
          <w:szCs w:val="20"/>
          <w:shd w:val="clear" w:fill="FBFFFE"/>
        </w:rPr>
        <w:t>惠州市惠城区农业农村和水利局</w:t>
      </w:r>
      <w:r>
        <w:rPr>
          <w:rStyle w:val="5"/>
          <w:rFonts w:hint="default" w:ascii="Arial" w:hAnsi="Arial" w:cs="Arial"/>
          <w:b/>
          <w:i w:val="0"/>
          <w:caps w:val="0"/>
          <w:color w:val="323232"/>
          <w:spacing w:val="0"/>
          <w:sz w:val="20"/>
          <w:szCs w:val="20"/>
          <w:bdr w:val="none" w:color="auto" w:sz="0" w:space="0"/>
          <w:shd w:val="clear" w:fill="FBFFFE"/>
        </w:rPr>
        <w:t>招聘岗位、数量</w:t>
      </w:r>
    </w:p>
    <w:bookmarkEnd w:id="0"/>
    <w:tbl>
      <w:tblPr>
        <w:tblW w:w="87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36"/>
        <w:gridCol w:w="812"/>
        <w:gridCol w:w="1363"/>
        <w:gridCol w:w="1460"/>
        <w:gridCol w:w="1061"/>
        <w:gridCol w:w="1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单位名称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惠城农业农村和水利局</w:t>
            </w:r>
          </w:p>
        </w:tc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后勤服务人员</w:t>
            </w:r>
          </w:p>
        </w:tc>
        <w:tc>
          <w:tcPr>
            <w:tcW w:w="81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B120401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公共事业管理</w:t>
            </w:r>
          </w:p>
        </w:tc>
        <w:tc>
          <w:tcPr>
            <w:tcW w:w="106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175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1、 具有熟练驾驶技术；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2、 具有良好的沟通协调能力。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25B89"/>
    <w:rsid w:val="69D25B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2020-08-25T08:17:00Z</dcterms:created>
  <dc:creator>ASUS</dc:creator>
  <cp:lastModifiedBy>ASUS</cp:lastModifiedBy>
  <dcterms:modified xsi:type="dcterms:W3CDTF">2020-08-25T08:17:44Z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