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b w:val="0"/>
          <w:bCs w:val="0"/>
          <w:color w:val="auto"/>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shd w:val="clear" w:color="auto" w:fill="auto"/>
          <w:lang w:val="en-US" w:eastAsia="zh-CN"/>
        </w:rPr>
        <w:t>附件4</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76" w:lineRule="exact"/>
        <w:ind w:right="0"/>
        <w:jc w:val="both"/>
        <w:textAlignment w:val="auto"/>
        <w:rPr>
          <w:rFonts w:hint="eastAsia" w:ascii="黑体" w:hAnsi="黑体" w:eastAsia="黑体" w:cs="黑体"/>
          <w:color w:val="auto"/>
          <w:sz w:val="32"/>
          <w:szCs w:val="32"/>
          <w:highlight w:val="none"/>
          <w:shd w:val="clear" w:color="auto" w:fill="auto"/>
          <w:lang w:val="en-US" w:eastAsia="zh-CN"/>
        </w:rPr>
      </w:pP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auto"/>
          <w:lang w:val="en-US" w:eastAsia="zh-CN"/>
        </w:rPr>
        <w:t>西秀区卫生健康系统事业单位面向社会公开招聘</w:t>
      </w:r>
      <w:r>
        <w:rPr>
          <w:rFonts w:hint="eastAsia" w:ascii="方正小标宋简体" w:hAnsi="方正小标宋简体" w:eastAsia="方正小标宋简体" w:cs="方正小标宋简体"/>
          <w:color w:val="auto"/>
          <w:sz w:val="44"/>
          <w:szCs w:val="44"/>
          <w:highlight w:val="none"/>
          <w:shd w:val="clear" w:color="auto" w:fill="auto"/>
          <w:lang w:val="en-US" w:eastAsia="zh-CN"/>
        </w:rPr>
        <w:t>2020年应届高校毕业生疫情防控工作方案</w:t>
      </w:r>
    </w:p>
    <w:p>
      <w:pPr>
        <w:keepNext w:val="0"/>
        <w:keepLines w:val="0"/>
        <w:pageBreakBefore w:val="0"/>
        <w:widowControl/>
        <w:suppressLineNumbers w:val="0"/>
        <w:kinsoku/>
        <w:overflowPunct/>
        <w:topLinePunct w:val="0"/>
        <w:autoSpaceDE/>
        <w:autoSpaceDN/>
        <w:bidi w:val="0"/>
        <w:adjustRightInd/>
        <w:snapToGrid/>
        <w:spacing w:line="576" w:lineRule="exact"/>
        <w:jc w:val="left"/>
      </w:pPr>
      <w:r>
        <w:rPr>
          <w:rFonts w:hint="eastAsia" w:ascii="方正小标宋简体" w:hAnsi="方正小标宋简体" w:eastAsia="方正小标宋简体" w:cs="方正小标宋简体"/>
          <w:color w:val="231F20"/>
          <w:kern w:val="0"/>
          <w:sz w:val="41"/>
          <w:szCs w:val="41"/>
          <w:lang w:val="en-US" w:eastAsia="zh-CN" w:bidi="ar"/>
        </w:rPr>
        <w:t xml:space="preserve">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按照中央和我省关于新冠肺炎疫情常态化防控工作决策部有关要求，在严格做好防疫工作基础上实现平安考试，结合我省实际，制定本方案。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 xml:space="preserve">一、指导思想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76"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认真贯彻落实中央和我省关于新冠肺炎疫情防控部署，将考生和考试工作人员及考官身体健康和生命安全放在第一位，进一步提高政治站位，加强组织领导，统筹兼顾、精准施策、严格管理， 科学判断疫情发展形势，准确把握防疫规律,齐心协力，全力做好防控，确保</w:t>
      </w:r>
      <w:r>
        <w:rPr>
          <w:rFonts w:hint="eastAsia" w:ascii="仿宋_GB2312" w:hAnsi="仿宋_GB2312" w:eastAsia="仿宋_GB2312" w:cs="仿宋_GB2312"/>
          <w:color w:val="auto"/>
          <w:sz w:val="32"/>
          <w:szCs w:val="32"/>
          <w:highlight w:val="none"/>
          <w:shd w:val="clear" w:color="auto" w:fill="auto"/>
          <w:lang w:val="en-US" w:eastAsia="zh-CN"/>
        </w:rPr>
        <w:t>西秀区卫生健康系统事业单位面向社会公开招聘2020年应届高校毕业生报名、笔试、面试等各环节</w:t>
      </w:r>
      <w:r>
        <w:rPr>
          <w:rFonts w:hint="eastAsia" w:ascii="仿宋_GB2312" w:hAnsi="仿宋_GB2312" w:eastAsia="仿宋_GB2312" w:cs="仿宋_GB2312"/>
          <w:sz w:val="32"/>
          <w:szCs w:val="32"/>
          <w:lang w:val="en-US" w:eastAsia="zh-CN"/>
        </w:rPr>
        <w:t>平稳顺利实施，切实保证考试公平公正，维护社会的安全稳定。</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 xml:space="preserve">二、工作原则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（一）整体统筹原则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按照国家和我省疫情防控工作相关要求，统筹安排好考试各环节工作，有序组织考试，防止人员聚集。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（二）考生主体原则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考生是落实防疫工作的主体，承担考试期间防疫主体责任， 严格遵守疫情防控的各项要求。考生必须提前14天进行体温监测，体温监测情况由考生本人承诺。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精细管理严格落实“外防输入、内防扩散”要求，精准掌握考生考试前健康动态、出行轨迹，严防病毒输入。精准掌握考生入场前状态，密切关注苗头性问题，发现异常情况及时处置。精准掌握疫情防控工作要求，严防疫情发生。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（四）联防联控原则。充分发挥相关职能部门作用，联防联动联控，形成防疫工作合力，把各项防控措施落到实处。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 xml:space="preserve">三、工作措施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（二）考前准备工作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1.考生须认真阅读《考生防疫须知》（附件），每天进行健康监测，落实考前防护，确保安全赴考。考前 14 天不前往境外、中高风险地区、湖北（武汉）等地区。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2.加强考生防疫管控和开展考生自我健康状况监测和申报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（1）所有在省内的考生在考前14天内不得离开贵州省，所有在省外的考生须在考前14天前返回。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76"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（2）未出省的考生自我健康状况监测和申报未出省的考生从考前第 14 天开始，自己每日测量体温并进行健康状况监测，体温测量记录异常以及身体出现发热（体温高于37.3℃）、干咳、乏力、鼻塞、流涕、咽痛、腹泻等症状的，要及时向当地县级卫生健康部门报告。出具《</w:t>
      </w:r>
      <w:r>
        <w:rPr>
          <w:rFonts w:hint="eastAsia" w:ascii="仿宋_GB2312" w:eastAsia="仿宋_GB2312" w:cs="仿宋_GB2312"/>
          <w:sz w:val="32"/>
          <w:szCs w:val="32"/>
          <w:shd w:val="clear" w:color="auto" w:fill="auto"/>
        </w:rPr>
        <w:t>西秀区</w:t>
      </w:r>
      <w:r>
        <w:rPr>
          <w:rFonts w:hint="eastAsia" w:ascii="仿宋_GB2312" w:eastAsia="仿宋_GB2312" w:cs="仿宋_GB2312"/>
          <w:sz w:val="32"/>
          <w:szCs w:val="32"/>
          <w:shd w:val="clear" w:color="auto" w:fill="auto"/>
          <w:lang w:val="en-US" w:eastAsia="zh-CN"/>
        </w:rPr>
        <w:t>2020年</w:t>
      </w:r>
      <w:r>
        <w:rPr>
          <w:rFonts w:hint="eastAsia" w:ascii="仿宋_GB2312" w:eastAsia="仿宋_GB2312" w:cs="仿宋_GB2312"/>
          <w:sz w:val="32"/>
          <w:szCs w:val="32"/>
          <w:shd w:val="clear" w:color="auto" w:fill="auto"/>
        </w:rPr>
        <w:t>卫生健康系统事业单位定向招聘2020年应届</w:t>
      </w:r>
      <w:r>
        <w:rPr>
          <w:rFonts w:hint="eastAsia" w:ascii="仿宋_GB2312" w:eastAsia="仿宋_GB2312" w:cs="仿宋_GB2312"/>
          <w:sz w:val="32"/>
          <w:szCs w:val="32"/>
          <w:shd w:val="clear" w:color="auto" w:fill="auto"/>
          <w:lang w:eastAsia="zh-CN"/>
        </w:rPr>
        <w:t>高校</w:t>
      </w:r>
      <w:r>
        <w:rPr>
          <w:rFonts w:hint="eastAsia" w:ascii="仿宋_GB2312" w:eastAsia="仿宋_GB2312" w:cs="仿宋_GB2312"/>
          <w:sz w:val="32"/>
          <w:szCs w:val="32"/>
          <w:shd w:val="clear" w:color="auto" w:fill="auto"/>
        </w:rPr>
        <w:t>毕业</w:t>
      </w:r>
      <w:r>
        <w:rPr>
          <w:rFonts w:hint="eastAsia" w:ascii="仿宋_GB2312" w:eastAsia="仿宋_GB2312" w:cs="仿宋_GB2312"/>
          <w:sz w:val="32"/>
          <w:szCs w:val="32"/>
          <w:shd w:val="clear" w:color="auto" w:fill="auto"/>
          <w:lang w:eastAsia="zh-CN"/>
        </w:rPr>
        <w:t>生</w:t>
      </w:r>
      <w:r>
        <w:rPr>
          <w:rFonts w:hint="eastAsia" w:ascii="仿宋_GB2312" w:eastAsia="仿宋_GB2312" w:cs="仿宋_GB2312"/>
          <w:sz w:val="32"/>
          <w:szCs w:val="32"/>
          <w:shd w:val="clear" w:color="auto" w:fill="auto"/>
        </w:rPr>
        <w:t>个人考前14天的个人情况承诺表</w:t>
      </w:r>
      <w:r>
        <w:rPr>
          <w:rFonts w:hint="eastAsia" w:ascii="仿宋_GB2312" w:hAnsi="仿宋_GB2312" w:eastAsia="仿宋_GB2312" w:cs="仿宋_GB2312"/>
          <w:sz w:val="32"/>
          <w:szCs w:val="32"/>
          <w:lang w:val="en-US" w:eastAsia="zh-CN"/>
        </w:rPr>
        <w:t xml:space="preserve">》方可入场考试。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（3）加强对境外和省外返回考生的管控。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1）对境外返黔的考生，按照《贵州省新冠肺炎十条常态化防控措施》中“加强境外来黔人员管控措施”执行。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2）对 14 天内有中高风险地区旅居史的返黔考生，持有健康绿码和 7 天内核酸检测阴性报告的，到我省后进行一次核酸检测，检测结果为阴性的，提供“7天内核酸检测阴性报告”及“到我省后核酸检测阴性报告”，方可参加考试。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3）对14天内有湖北旅居史的返黔考生，持有健康绿码，且有7天内核酸检测阴性报告的，可参加考试。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76"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（4）考前由省外返回的考生自我健康状况监测和申报考前由省外返回的考生，从考前第14天开始，每日自行测量体温并填写《</w:t>
      </w:r>
      <w:bookmarkStart w:id="0" w:name="_GoBack"/>
      <w:bookmarkEnd w:id="0"/>
      <w:r>
        <w:rPr>
          <w:rFonts w:hint="eastAsia" w:ascii="仿宋_GB2312" w:eastAsia="仿宋_GB2312" w:cs="仿宋_GB2312"/>
          <w:sz w:val="32"/>
          <w:szCs w:val="32"/>
          <w:shd w:val="clear" w:color="auto" w:fill="auto"/>
          <w:lang w:eastAsia="zh-CN"/>
        </w:rPr>
        <w:t>西秀区卫生健康系统事业单位面向社会公开招聘2020年应届高校毕业生</w:t>
      </w:r>
      <w:r>
        <w:rPr>
          <w:rFonts w:hint="eastAsia" w:ascii="仿宋_GB2312" w:eastAsia="仿宋_GB2312" w:cs="仿宋_GB2312"/>
          <w:sz w:val="32"/>
          <w:szCs w:val="32"/>
          <w:shd w:val="clear" w:color="auto" w:fill="auto"/>
        </w:rPr>
        <w:t>个人考前14天的个人情况承诺表</w:t>
      </w:r>
      <w:r>
        <w:rPr>
          <w:rFonts w:hint="eastAsia" w:ascii="仿宋_GB2312" w:hAnsi="仿宋_GB2312" w:eastAsia="仿宋_GB2312" w:cs="仿宋_GB2312"/>
          <w:sz w:val="32"/>
          <w:szCs w:val="32"/>
          <w:lang w:val="en-US" w:eastAsia="zh-CN"/>
        </w:rPr>
        <w:t>》并进行健康状况监测，体温测量记录异常以及身体出现发热（体温高于37.3℃）、干咳、乏力、鼻塞、流涕、咽痛、腹泻等症状的，要及时向当地县级卫生健康部门报告。省外返回的考生在考试入场前，向考点提交《</w:t>
      </w:r>
      <w:r>
        <w:rPr>
          <w:rFonts w:hint="eastAsia" w:ascii="仿宋_GB2312" w:eastAsia="仿宋_GB2312" w:cs="仿宋_GB2312"/>
          <w:sz w:val="32"/>
          <w:szCs w:val="32"/>
          <w:shd w:val="clear" w:color="auto" w:fill="auto"/>
          <w:lang w:eastAsia="zh-CN"/>
        </w:rPr>
        <w:t>西秀区卫生健康系统事业单位面向社会公开招聘2020年应届高校毕业生</w:t>
      </w:r>
      <w:r>
        <w:rPr>
          <w:rFonts w:hint="eastAsia" w:ascii="仿宋_GB2312" w:eastAsia="仿宋_GB2312" w:cs="仿宋_GB2312"/>
          <w:sz w:val="32"/>
          <w:szCs w:val="32"/>
          <w:shd w:val="clear" w:color="auto" w:fill="auto"/>
        </w:rPr>
        <w:t>个人考前14天的个人情况承诺表</w:t>
      </w:r>
      <w:r>
        <w:rPr>
          <w:rFonts w:hint="eastAsia" w:ascii="仿宋_GB2312" w:hAnsi="仿宋_GB2312" w:eastAsia="仿宋_GB2312" w:cs="仿宋_GB2312"/>
          <w:sz w:val="32"/>
          <w:szCs w:val="32"/>
          <w:lang w:val="en-US" w:eastAsia="zh-CN"/>
        </w:rPr>
        <w:t xml:space="preserve">》，扫描贵州健康码和大数据行程卡为绿码，并经体温检测正常后方可入场考试。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（5）如考生为新冠肺炎确诊病例、无症状感染者、疑似患者、确诊病例密切接触者，已治愈未超过14天的病例、不能排除感染可能的发热患者，不得参加考试。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（6）凡筛查发现考前 14 天内有境外或非低风险地区活动轨迹的，按当地有关防疫规定，不得参加考试。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3.做好考点考务人员及考官健康状况监测。 考点和考试基地考务人员及考官在考前14天要进行每日体温测量，由考务人员及考官工作单位出具相关盖章后报招考领导小组备案。考点考务人员及考官出现身体异常的要及时诊疗，考前 3 天内身体出现发热（体温高于37.3℃）、干咳、乏力、鼻塞、流涕、咽痛、腹泻等症状的不得参与考试工作。所有考点考务人员及考官要提供参与考试工作前7日内核酸检测阴性证明方可参加考试工作。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4.防疫物资储备。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积极做好防疫设备和物资的储备。考点要配备红外测温设备和足够的手持测温枪、消毒剂、速干手消毒液、口罩、手套等防疫物资。要按每人每半天1支的标准为考试工作人员和考官配备一次性使用医用口罩，并为考生准备一定数量的备用口罩（原则上考生口罩自备）。隔离室除上述物品外，还需准备工作服、一次性工作帽、一次性手套、防护服、医用防护口罩、防护面屏或护目镜、工作鞋等。</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5.考点布置。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设置体温检测点。要在考点入口处设体温检测点。检测点要设立多条体温检测通道，采用红外测温设备和手持测温枪对所有进入考点人员进行体温测量。同时，设置凉棚和体温异常者复检处等，供待检人员做受检准备以及检测不合格人员短时休息调整使用。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（2）考点入场处设置“通信大数据行程卡”和“贵州健康码”扫码区、身份证及准考证查验区、考生提交证明区。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准备隔离室。隔离室应选择通风良好、相对独立的房间，并设置专用防疫特殊通道，配备速干手消毒剂、个人防护用品等，桌椅表面光滑易于清洁。如需使用空调，则应为分体式空调。隔离配备1名医护人员、1名防疫人员。隔离室应做明确标识，在外围设置警戒线。考试当天有发热、咳嗽等呼吸道症状者，须安排在隔离室观察。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（三）考试组织实施期间防疫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考点内的场地消毒。考场要在卫生健康局部门、疾控机构指导下对基地内所有设施设备进行消毒。加强物体表面清洁消毒。应当保持各考场、楼道、厕所等场所环境卫生整洁，定期消毒并记录。对门把手、课桌椅、水龙头、楼梯扶手等高频接触表面，可用有效氯250-500mg/L 的含氯消毒剂进行喷洒或擦拭，也可采用消毒湿巾进行擦拭。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2.考生和考试工作人员及考官入场。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各考点可以根据实际情况，适当安排考生提前分批进入考试场地。设多个体温测量通道，所有进入考试场地的考生、考试工作人员及考官必须接受体温测量。接受体温测量时须有序进行，严格控制人员行进速度和间距。所有考生、考试工作人员及考官体温低于37.3℃方可进入考试场地。第一次测量体温不合格的，可适当休息后使用其他设备或其他方式再次测量。仍不合格的，及时送进隔离室进行观察或联系疾控部门进行现场处置。不符合要求的，考试工作人员及考官不得承担考试工作，考生不得参加考试。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（2）进入考场前，所有考生必须配合进行下列操作。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第一步：接受工作人员体温检测；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第二步：体温正常的，手机扫码“通信大数据行程卡”和“贵州健康码”；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第三步：手机显示为绿码的，查验身份证及准考证。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第四步：考生提交有关证明。</w:t>
      </w:r>
      <w:r>
        <w:rPr>
          <w:rFonts w:hint="eastAsia" w:ascii="仿宋_GB2312" w:hAnsi="仿宋_GB2312" w:eastAsia="仿宋_GB2312" w:cs="仿宋_GB2312"/>
          <w:color w:val="auto"/>
          <w:sz w:val="32"/>
          <w:szCs w:val="32"/>
          <w:lang w:val="en-US" w:eastAsia="zh-CN"/>
        </w:rPr>
        <w:t>向考点提交由</w:t>
      </w:r>
      <w:r>
        <w:rPr>
          <w:rFonts w:hint="eastAsia" w:ascii="仿宋_GB2312" w:hAnsi="仿宋_GB2312" w:eastAsia="仿宋_GB2312" w:cs="仿宋_GB2312"/>
          <w:sz w:val="32"/>
          <w:szCs w:val="32"/>
          <w:lang w:val="en-US" w:eastAsia="zh-CN"/>
        </w:rPr>
        <w:t>《</w:t>
      </w:r>
      <w:r>
        <w:rPr>
          <w:rFonts w:hint="eastAsia" w:ascii="仿宋_GB2312" w:eastAsia="仿宋_GB2312" w:cs="仿宋_GB2312"/>
          <w:sz w:val="32"/>
          <w:szCs w:val="32"/>
          <w:shd w:val="clear" w:color="auto" w:fill="auto"/>
        </w:rPr>
        <w:t>西秀区卫生健康系统事业单位面向社会公开招聘2020年应届</w:t>
      </w:r>
      <w:r>
        <w:rPr>
          <w:rFonts w:hint="eastAsia" w:ascii="仿宋_GB2312" w:eastAsia="仿宋_GB2312" w:cs="仿宋_GB2312"/>
          <w:sz w:val="32"/>
          <w:szCs w:val="32"/>
          <w:shd w:val="clear" w:color="auto" w:fill="auto"/>
          <w:lang w:eastAsia="zh-CN"/>
        </w:rPr>
        <w:t>高校</w:t>
      </w:r>
      <w:r>
        <w:rPr>
          <w:rFonts w:hint="eastAsia" w:ascii="仿宋_GB2312" w:eastAsia="仿宋_GB2312" w:cs="仿宋_GB2312"/>
          <w:sz w:val="32"/>
          <w:szCs w:val="32"/>
          <w:shd w:val="clear" w:color="auto" w:fill="auto"/>
        </w:rPr>
        <w:t>毕业</w:t>
      </w:r>
      <w:r>
        <w:rPr>
          <w:rFonts w:hint="eastAsia" w:ascii="仿宋_GB2312" w:eastAsia="仿宋_GB2312" w:cs="仿宋_GB2312"/>
          <w:sz w:val="32"/>
          <w:szCs w:val="32"/>
          <w:shd w:val="clear" w:color="auto" w:fill="auto"/>
          <w:lang w:eastAsia="zh-CN"/>
        </w:rPr>
        <w:t>生</w:t>
      </w:r>
      <w:r>
        <w:rPr>
          <w:rFonts w:hint="eastAsia" w:ascii="仿宋_GB2312" w:eastAsia="仿宋_GB2312" w:cs="仿宋_GB2312"/>
          <w:sz w:val="32"/>
          <w:szCs w:val="32"/>
          <w:shd w:val="clear" w:color="auto" w:fill="auto"/>
        </w:rPr>
        <w:t>个人考前14天的个人情况承诺表</w:t>
      </w:r>
      <w:r>
        <w:rPr>
          <w:rFonts w:hint="eastAsia" w:ascii="仿宋_GB2312" w:hAnsi="仿宋_GB2312" w:eastAsia="仿宋_GB2312" w:cs="仿宋_GB2312"/>
          <w:sz w:val="32"/>
          <w:szCs w:val="32"/>
          <w:lang w:val="en-US" w:eastAsia="zh-CN"/>
        </w:rPr>
        <w:t xml:space="preserve">》；中高风险地区旅居史返黔考生，还须提供“7天内核酸检测阴性报告”及“到贵州省后核酸检测阴性报告”，湖北旅居返黔考生提供“7天内核酸检测阴性报告”。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第五步:考生必须佩戴口罩，使用速干手消毒液进行消毒后 方可进入考试场地；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第六步：考生进入考试场地，手机关机与所带物品一并放入指定地点。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扫码显示异常和体温检测异常的考生，须听从</w:t>
      </w:r>
      <w:r>
        <w:rPr>
          <w:rFonts w:hint="eastAsia" w:ascii="仿宋_GB2312" w:eastAsia="仿宋_GB2312" w:cs="仿宋_GB2312"/>
          <w:color w:val="auto"/>
          <w:sz w:val="32"/>
          <w:szCs w:val="32"/>
          <w:highlight w:val="none"/>
          <w:shd w:val="clear" w:color="auto" w:fill="auto"/>
          <w:lang w:eastAsia="zh-CN"/>
        </w:rPr>
        <w:t>招聘场所疫情防控</w:t>
      </w:r>
      <w:r>
        <w:rPr>
          <w:rFonts w:hint="eastAsia" w:ascii="仿宋_GB2312" w:hAnsi="仿宋_GB2312" w:eastAsia="仿宋_GB2312" w:cs="仿宋_GB2312"/>
          <w:sz w:val="32"/>
          <w:szCs w:val="32"/>
          <w:lang w:val="en-US" w:eastAsia="zh-CN"/>
        </w:rPr>
        <w:t xml:space="preserve">工作人员安排，进入隔离室接受观察。 </w:t>
      </w:r>
    </w:p>
    <w:p>
      <w:pPr>
        <w:keepNext w:val="0"/>
        <w:keepLines w:val="0"/>
        <w:pageBreakBefore w:val="0"/>
        <w:numPr>
          <w:ilvl w:val="0"/>
          <w:numId w:val="0"/>
        </w:numPr>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 个人防护。</w:t>
      </w:r>
      <w:r>
        <w:rPr>
          <w:rFonts w:hint="eastAsia" w:ascii="仿宋_GB2312" w:eastAsia="仿宋_GB2312" w:cs="仿宋_GB2312"/>
          <w:color w:val="auto"/>
          <w:sz w:val="32"/>
          <w:szCs w:val="32"/>
          <w:highlight w:val="none"/>
          <w:shd w:val="clear" w:color="auto" w:fill="auto"/>
        </w:rPr>
        <w:t>自备一次性医用外科口罩，进入</w:t>
      </w:r>
      <w:r>
        <w:rPr>
          <w:rFonts w:hint="eastAsia" w:ascii="仿宋_GB2312" w:eastAsia="仿宋_GB2312" w:cs="仿宋_GB2312"/>
          <w:color w:val="auto"/>
          <w:sz w:val="32"/>
          <w:szCs w:val="32"/>
          <w:highlight w:val="none"/>
          <w:shd w:val="clear" w:color="auto" w:fill="auto"/>
          <w:lang w:eastAsia="zh-CN"/>
        </w:rPr>
        <w:t>招聘场所</w:t>
      </w:r>
      <w:r>
        <w:rPr>
          <w:rFonts w:hint="eastAsia" w:ascii="仿宋_GB2312" w:eastAsia="仿宋_GB2312" w:cs="仿宋_GB2312"/>
          <w:color w:val="auto"/>
          <w:sz w:val="32"/>
          <w:szCs w:val="32"/>
          <w:highlight w:val="none"/>
          <w:shd w:val="clear" w:color="auto" w:fill="auto"/>
        </w:rPr>
        <w:t>前要佩戴口罩，</w:t>
      </w:r>
      <w:r>
        <w:rPr>
          <w:rFonts w:hint="eastAsia" w:ascii="仿宋_GB2312" w:eastAsia="仿宋_GB2312" w:cs="仿宋_GB2312"/>
          <w:color w:val="auto"/>
          <w:sz w:val="32"/>
          <w:szCs w:val="32"/>
          <w:highlight w:val="none"/>
          <w:shd w:val="clear" w:color="auto" w:fill="auto"/>
          <w:lang w:eastAsia="zh-CN"/>
        </w:rPr>
        <w:t>除</w:t>
      </w:r>
      <w:r>
        <w:rPr>
          <w:rFonts w:hint="eastAsia" w:ascii="仿宋_GB2312" w:eastAsia="仿宋_GB2312" w:cs="仿宋_GB2312"/>
          <w:color w:val="auto"/>
          <w:sz w:val="32"/>
          <w:szCs w:val="32"/>
          <w:highlight w:val="none"/>
          <w:shd w:val="clear" w:color="auto" w:fill="auto"/>
        </w:rPr>
        <w:t>进入</w:t>
      </w:r>
      <w:r>
        <w:rPr>
          <w:rFonts w:hint="eastAsia" w:ascii="仿宋_GB2312" w:eastAsia="仿宋_GB2312" w:cs="仿宋_GB2312"/>
          <w:color w:val="auto"/>
          <w:sz w:val="32"/>
          <w:szCs w:val="32"/>
          <w:highlight w:val="none"/>
          <w:shd w:val="clear" w:color="auto" w:fill="auto"/>
          <w:lang w:eastAsia="zh-CN"/>
        </w:rPr>
        <w:t>笔试、面试</w:t>
      </w:r>
      <w:r>
        <w:rPr>
          <w:rFonts w:hint="eastAsia" w:ascii="仿宋_GB2312" w:eastAsia="仿宋_GB2312" w:cs="仿宋_GB2312"/>
          <w:color w:val="auto"/>
          <w:sz w:val="32"/>
          <w:szCs w:val="32"/>
          <w:highlight w:val="none"/>
          <w:shd w:val="clear" w:color="auto" w:fill="auto"/>
        </w:rPr>
        <w:t>考场就座后，可以自主决定是否佩戴</w:t>
      </w:r>
      <w:r>
        <w:rPr>
          <w:rFonts w:hint="eastAsia" w:ascii="仿宋_GB2312" w:eastAsia="仿宋_GB2312" w:cs="仿宋_GB2312"/>
          <w:color w:val="auto"/>
          <w:sz w:val="32"/>
          <w:szCs w:val="32"/>
          <w:highlight w:val="none"/>
          <w:shd w:val="clear" w:color="auto" w:fill="auto"/>
          <w:lang w:eastAsia="zh-CN"/>
        </w:rPr>
        <w:t>外，其余环节的招聘场所均需</w:t>
      </w:r>
      <w:r>
        <w:rPr>
          <w:rFonts w:hint="eastAsia" w:ascii="仿宋_GB2312" w:eastAsia="仿宋_GB2312" w:cs="仿宋_GB2312"/>
          <w:color w:val="auto"/>
          <w:sz w:val="32"/>
          <w:szCs w:val="32"/>
          <w:highlight w:val="none"/>
          <w:shd w:val="clear" w:color="auto" w:fill="auto"/>
        </w:rPr>
        <w:t>佩戴口罩。</w:t>
      </w:r>
    </w:p>
    <w:p>
      <w:pPr>
        <w:keepNext w:val="0"/>
        <w:keepLines w:val="0"/>
        <w:pageBreakBefore w:val="0"/>
        <w:numPr>
          <w:ilvl w:val="0"/>
          <w:numId w:val="0"/>
        </w:numPr>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4.考试期间管理。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（1）考生管理。考生走专用考试通道，避免交叉，保证一米以上距离（保持安全社交距离）。</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（2）考试场地管理。在温度适宜的条件下，考点内考务办公室和各考场可以保持自然通风，也可以采用换气扇等设备加强通风，换气扇在使用前应进行清洗。</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（3）考场内考官如果在考试期间发现考生有身体异常情况，应立即报告考务办，由考务办会同医护人员或防疫人员进行研判处置。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如考试期间考生突然发热（体温高于37.3℃）或者出现干咳、乏力、鼻塞、流涕、咽痛、腹泻等症状，考场内考官应立即报告考务办，由考点医护人员或疾控人员将考生通过隔离通道引导至隔离室。考生从考场转移至隔离室观察后，不再继续参加考试，由考点安排心理疏导人员当场简要向所有考生进行解释和说明，避免其他考生恐慌。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 xml:space="preserve">四、其他工作要求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（一）进一步加强组织领导，落实好防疫各项措施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要在区政府新冠肺炎疫情防控领导小组指导下，在招考领导小组的领导下，抽选有关人员组成考试期间新冠肺炎防疫工作组，统筹协调相关部门，确立考试期间防疫的会商、监测、预警、处置等机制，严格执行防疫各项措施。确保考试组织实施中执考考官调配、考试工作人员配备，确保必要的防疫物资物品、设施设备到位。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（二）加强疫情防控知识培训 </w:t>
      </w: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要在考务培训中增加防疫和公共卫生突发事件应急处置等内容，考试工作人员应掌握防疫基本技能和考试基地内处置流程。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（三）开展考前演练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考前要组织考试工作人员及考官、模拟考 生进行包括入场体温检测、扫码、登记、突发异常情况处置在内的全过程模拟演练。调试设备，熟悉检测操作；为满足防疫要求，熟练掌握突发事件应急处置方法和程序。 </w:t>
      </w: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76" w:lineRule="exact"/>
        <w:jc w:val="left"/>
        <w:rPr>
          <w:rFonts w:hint="eastAsia" w:ascii="黑体" w:hAnsi="黑体" w:eastAsia="黑体" w:cs="黑体"/>
          <w:sz w:val="32"/>
          <w:szCs w:val="32"/>
          <w:lang w:val="en-US" w:eastAsia="zh-CN"/>
        </w:rPr>
      </w:pPr>
    </w:p>
    <w:p>
      <w:pPr>
        <w:keepNext w:val="0"/>
        <w:keepLines w:val="0"/>
        <w:pageBreakBefore w:val="0"/>
        <w:kinsoku/>
        <w:overflowPunct/>
        <w:topLinePunct w:val="0"/>
        <w:autoSpaceDE/>
        <w:autoSpaceDN/>
        <w:bidi w:val="0"/>
        <w:adjustRightInd/>
        <w:snapToGrid/>
        <w:spacing w:line="576" w:lineRule="exact"/>
        <w:jc w:val="left"/>
        <w:rPr>
          <w:rFonts w:hint="eastAsia" w:ascii="黑体" w:hAnsi="黑体" w:eastAsia="黑体" w:cs="黑体"/>
          <w:sz w:val="32"/>
          <w:szCs w:val="32"/>
          <w:lang w:val="en-US" w:eastAsia="zh-CN"/>
        </w:rPr>
      </w:pPr>
    </w:p>
    <w:p>
      <w:pPr>
        <w:keepNext w:val="0"/>
        <w:keepLines w:val="0"/>
        <w:pageBreakBefore w:val="0"/>
        <w:kinsoku/>
        <w:overflowPunct/>
        <w:topLinePunct w:val="0"/>
        <w:autoSpaceDE/>
        <w:autoSpaceDN/>
        <w:bidi w:val="0"/>
        <w:adjustRightInd/>
        <w:snapToGrid/>
        <w:spacing w:line="576" w:lineRule="exact"/>
        <w:jc w:val="left"/>
        <w:rPr>
          <w:rFonts w:hint="eastAsia" w:ascii="黑体" w:hAnsi="黑体" w:eastAsia="黑体" w:cs="黑体"/>
          <w:sz w:val="32"/>
          <w:szCs w:val="32"/>
          <w:lang w:val="en-US" w:eastAsia="zh-CN"/>
        </w:rPr>
      </w:pPr>
    </w:p>
    <w:p>
      <w:pPr>
        <w:keepNext w:val="0"/>
        <w:keepLines w:val="0"/>
        <w:pageBreakBefore w:val="0"/>
        <w:kinsoku/>
        <w:overflowPunct/>
        <w:topLinePunct w:val="0"/>
        <w:autoSpaceDE/>
        <w:autoSpaceDN/>
        <w:bidi w:val="0"/>
        <w:adjustRightInd/>
        <w:snapToGrid/>
        <w:spacing w:line="576" w:lineRule="exact"/>
        <w:jc w:val="left"/>
        <w:rPr>
          <w:rFonts w:hint="eastAsia" w:ascii="黑体" w:hAnsi="黑体" w:eastAsia="黑体" w:cs="黑体"/>
          <w:sz w:val="32"/>
          <w:szCs w:val="32"/>
          <w:lang w:val="en-US" w:eastAsia="zh-CN"/>
        </w:rPr>
      </w:pPr>
    </w:p>
    <w:p>
      <w:pPr>
        <w:keepNext w:val="0"/>
        <w:keepLines w:val="0"/>
        <w:pageBreakBefore w:val="0"/>
        <w:kinsoku/>
        <w:overflowPunct/>
        <w:topLinePunct w:val="0"/>
        <w:autoSpaceDE/>
        <w:autoSpaceDN/>
        <w:bidi w:val="0"/>
        <w:adjustRightInd/>
        <w:snapToGrid/>
        <w:spacing w:line="576" w:lineRule="exact"/>
        <w:jc w:val="left"/>
        <w:rPr>
          <w:rFonts w:hint="eastAsia" w:ascii="黑体" w:hAnsi="黑体" w:eastAsia="黑体" w:cs="黑体"/>
          <w:sz w:val="32"/>
          <w:szCs w:val="32"/>
          <w:lang w:val="en-US" w:eastAsia="zh-CN"/>
        </w:rPr>
      </w:pPr>
    </w:p>
    <w:p>
      <w:pPr>
        <w:keepNext w:val="0"/>
        <w:keepLines w:val="0"/>
        <w:pageBreakBefore w:val="0"/>
        <w:kinsoku/>
        <w:overflowPunct/>
        <w:topLinePunct w:val="0"/>
        <w:autoSpaceDE/>
        <w:autoSpaceDN/>
        <w:bidi w:val="0"/>
        <w:adjustRightInd/>
        <w:snapToGrid/>
        <w:spacing w:line="576" w:lineRule="exact"/>
        <w:jc w:val="left"/>
        <w:rPr>
          <w:rFonts w:hint="eastAsia" w:ascii="黑体" w:hAnsi="黑体" w:eastAsia="黑体" w:cs="黑体"/>
          <w:sz w:val="32"/>
          <w:szCs w:val="32"/>
          <w:lang w:val="en-US" w:eastAsia="zh-CN"/>
        </w:rPr>
      </w:pPr>
    </w:p>
    <w:p>
      <w:pPr>
        <w:keepNext w:val="0"/>
        <w:keepLines w:val="0"/>
        <w:pageBreakBefore w:val="0"/>
        <w:kinsoku/>
        <w:overflowPunct/>
        <w:topLinePunct w:val="0"/>
        <w:autoSpaceDE/>
        <w:autoSpaceDN/>
        <w:bidi w:val="0"/>
        <w:adjustRightInd/>
        <w:snapToGrid/>
        <w:spacing w:line="576" w:lineRule="exact"/>
        <w:jc w:val="left"/>
        <w:rPr>
          <w:rFonts w:hint="eastAsia" w:ascii="黑体" w:hAnsi="黑体" w:eastAsia="黑体" w:cs="黑体"/>
          <w:sz w:val="32"/>
          <w:szCs w:val="32"/>
          <w:lang w:val="en-US" w:eastAsia="zh-CN"/>
        </w:rPr>
      </w:pPr>
    </w:p>
    <w:p>
      <w:pPr>
        <w:keepNext w:val="0"/>
        <w:keepLines w:val="0"/>
        <w:pageBreakBefore w:val="0"/>
        <w:kinsoku/>
        <w:overflowPunct/>
        <w:topLinePunct w:val="0"/>
        <w:autoSpaceDE/>
        <w:autoSpaceDN/>
        <w:bidi w:val="0"/>
        <w:adjustRightInd/>
        <w:snapToGrid/>
        <w:spacing w:line="576" w:lineRule="exact"/>
        <w:jc w:val="left"/>
        <w:rPr>
          <w:rFonts w:hint="eastAsia" w:ascii="黑体" w:hAnsi="黑体" w:eastAsia="黑体" w:cs="黑体"/>
          <w:sz w:val="32"/>
          <w:szCs w:val="32"/>
          <w:lang w:val="en-US" w:eastAsia="zh-CN"/>
        </w:rPr>
      </w:pPr>
    </w:p>
    <w:p>
      <w:pPr>
        <w:keepNext w:val="0"/>
        <w:keepLines w:val="0"/>
        <w:pageBreakBefore w:val="0"/>
        <w:kinsoku/>
        <w:overflowPunct/>
        <w:topLinePunct w:val="0"/>
        <w:autoSpaceDE/>
        <w:autoSpaceDN/>
        <w:bidi w:val="0"/>
        <w:adjustRightInd/>
        <w:snapToGrid/>
        <w:spacing w:line="576"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kinsoku/>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考生防疫须知</w:t>
      </w: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各位考生：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为有效防控新型冠状病毒感染肺炎疫情，切实保障广大考生 </w:t>
      </w: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利益，现就落实</w:t>
      </w:r>
      <w:r>
        <w:rPr>
          <w:rFonts w:hint="eastAsia" w:ascii="仿宋_GB2312" w:hAnsi="仿宋_GB2312" w:eastAsia="仿宋_GB2312" w:cs="仿宋_GB2312"/>
          <w:color w:val="auto"/>
          <w:sz w:val="32"/>
          <w:szCs w:val="32"/>
          <w:highlight w:val="none"/>
          <w:shd w:val="clear" w:color="auto" w:fill="auto"/>
          <w:lang w:val="en-US" w:eastAsia="zh-CN"/>
        </w:rPr>
        <w:t>西秀区卫生健康系统事业单位面向社会公开招聘2020年应届高校毕业生</w:t>
      </w:r>
      <w:r>
        <w:rPr>
          <w:rFonts w:hint="eastAsia" w:ascii="仿宋_GB2312" w:hAnsi="仿宋_GB2312" w:eastAsia="仿宋_GB2312" w:cs="仿宋_GB2312"/>
          <w:sz w:val="32"/>
          <w:szCs w:val="32"/>
          <w:lang w:val="en-US" w:eastAsia="zh-CN"/>
        </w:rPr>
        <w:t xml:space="preserve">期间疫情防控工作要求告知如下：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一、考生是落实疫情防控工作的主体，承担考试期间疫情防 </w:t>
      </w: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控主体责任、严格遵守疫情防控的各项要求。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二、对考前 14 天有境外、中高风险地区旅居史的考生，原则上不参加考试。对未在规定时间内申报，影响个人考试的后果由考生个人承担；对隐瞒接触史和旅居史、病情或拒不执行疫情防控措施，引起不良后果的，将依法追究其法律责任。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三、考生自备医用外科口罩，保持间隔为1米以上的安全距离。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四、考生如乘坐公共交通要做好防护和消毒。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五、考生亲朋好友一律不得进入考试场所。 </w:t>
      </w:r>
    </w:p>
    <w:p>
      <w:pPr>
        <w:keepNext w:val="0"/>
        <w:keepLines w:val="0"/>
        <w:pageBreakBefore w:val="0"/>
        <w:kinsoku/>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六、进入考点前，所有考生必须配合进行体温检测，扫描“通信大数据行程卡”和“贵州健康码”,查验身份证及准考证。向考点疫情防控工作人员前提交《</w:t>
      </w:r>
      <w:r>
        <w:rPr>
          <w:rFonts w:hint="eastAsia" w:ascii="仿宋_GB2312" w:eastAsia="仿宋_GB2312" w:cs="仿宋_GB2312"/>
          <w:sz w:val="32"/>
          <w:szCs w:val="32"/>
          <w:shd w:val="clear" w:color="auto" w:fill="auto"/>
        </w:rPr>
        <w:t>西秀区卫生健康系统事业单位</w:t>
      </w:r>
      <w:r>
        <w:rPr>
          <w:rFonts w:hint="eastAsia" w:ascii="仿宋_GB2312" w:eastAsia="仿宋_GB2312" w:cs="仿宋_GB2312"/>
          <w:sz w:val="32"/>
          <w:szCs w:val="32"/>
          <w:shd w:val="clear" w:color="auto" w:fill="auto"/>
          <w:lang w:eastAsia="zh-CN"/>
        </w:rPr>
        <w:t>面向社会公开</w:t>
      </w:r>
      <w:r>
        <w:rPr>
          <w:rFonts w:hint="eastAsia" w:ascii="仿宋_GB2312" w:eastAsia="仿宋_GB2312" w:cs="仿宋_GB2312"/>
          <w:sz w:val="32"/>
          <w:szCs w:val="32"/>
          <w:shd w:val="clear" w:color="auto" w:fill="auto"/>
        </w:rPr>
        <w:t>招聘2020年</w:t>
      </w:r>
      <w:r>
        <w:rPr>
          <w:rFonts w:hint="eastAsia" w:ascii="仿宋_GB2312" w:eastAsia="仿宋_GB2312" w:cs="仿宋_GB2312"/>
          <w:sz w:val="32"/>
          <w:szCs w:val="32"/>
          <w:shd w:val="clear" w:color="auto" w:fill="auto"/>
          <w:lang w:eastAsia="zh-CN"/>
        </w:rPr>
        <w:t>应届高校毕业生</w:t>
      </w:r>
      <w:r>
        <w:rPr>
          <w:rFonts w:hint="eastAsia" w:ascii="仿宋_GB2312" w:eastAsia="仿宋_GB2312" w:cs="仿宋_GB2312"/>
          <w:sz w:val="32"/>
          <w:szCs w:val="32"/>
          <w:shd w:val="clear" w:color="auto" w:fill="auto"/>
        </w:rPr>
        <w:t>个人考前14天的个人情况承诺表</w:t>
      </w:r>
      <w:r>
        <w:rPr>
          <w:rFonts w:hint="eastAsia" w:ascii="仿宋_GB2312" w:hAnsi="仿宋_GB2312" w:eastAsia="仿宋_GB2312" w:cs="仿宋_GB2312"/>
          <w:sz w:val="32"/>
          <w:szCs w:val="32"/>
          <w:lang w:val="en-US" w:eastAsia="zh-CN"/>
        </w:rPr>
        <w:t>》等证明材料；对14天内有中高风险地区旅居史、14天内有湖北旅居史的返黔考生，还需按文件要求提供7天内核酸检测阴性报告。扫码显示异常和体温检测异常的考生，须听从考点医务人员安排，自觉接受隔离观察等措施。</w:t>
      </w: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76" w:lineRule="exact"/>
        <w:rPr>
          <w:rFonts w:hint="eastAsia" w:ascii="仿宋_GB2312" w:hAnsi="仿宋_GB2312" w:eastAsia="仿宋_GB2312" w:cs="仿宋_GB2312"/>
          <w:sz w:val="32"/>
          <w:szCs w:val="32"/>
        </w:rPr>
      </w:pPr>
    </w:p>
    <w:sectPr>
      <w:pgSz w:w="11906" w:h="16838"/>
      <w:pgMar w:top="1134" w:right="1134" w:bottom="1134" w:left="1134" w:header="851" w:footer="992" w:gutter="0"/>
      <w:cols w:space="0" w:num="1"/>
      <w:rtlGutter w:val="0"/>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drawingGridVerticalSpacing w:val="19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4553D"/>
    <w:rsid w:val="02F354D2"/>
    <w:rsid w:val="0718692B"/>
    <w:rsid w:val="07BB2C46"/>
    <w:rsid w:val="0BC67B16"/>
    <w:rsid w:val="0CC47BA6"/>
    <w:rsid w:val="0F691FA0"/>
    <w:rsid w:val="1D5A24C9"/>
    <w:rsid w:val="1F0D78AB"/>
    <w:rsid w:val="3D77451C"/>
    <w:rsid w:val="3FA237FE"/>
    <w:rsid w:val="43CB66B4"/>
    <w:rsid w:val="46E53342"/>
    <w:rsid w:val="4F035E12"/>
    <w:rsid w:val="56076C5C"/>
    <w:rsid w:val="56C6324E"/>
    <w:rsid w:val="580212C0"/>
    <w:rsid w:val="5B93050E"/>
    <w:rsid w:val="6124118B"/>
    <w:rsid w:val="67A4553D"/>
    <w:rsid w:val="6B562EE3"/>
    <w:rsid w:val="71F55D77"/>
    <w:rsid w:val="748F4F4A"/>
    <w:rsid w:val="762351BE"/>
    <w:rsid w:val="7AEE17EF"/>
    <w:rsid w:val="7CEF6D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仿宋_GB2312" w:asciiTheme="minorHAnsi" w:hAnsiTheme="minorHAnsi"/>
      <w:kern w:val="0"/>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2020-08-06T07:35:00Z</dcterms:created>
  <dc:creator>贾邦武</dc:creator>
  <cp:lastModifiedBy>Administrator</cp:lastModifiedBy>
  <dcterms:modified xsi:type="dcterms:W3CDTF">2020-08-24T08:21:36Z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