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945"/>
        <w:gridCol w:w="945"/>
        <w:gridCol w:w="1890"/>
      </w:tblGrid>
      <w:tr w:rsidR="0025791F" w:rsidRPr="0025791F" w:rsidTr="0025791F">
        <w:trPr>
          <w:trHeight w:val="570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bookmarkStart w:id="0" w:name="_GoBack"/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7"/>
                <w:szCs w:val="27"/>
              </w:rPr>
              <w:t>新闻学院信息与传播研究中心招聘行政秘书</w:t>
            </w:r>
            <w:bookmarkEnd w:id="0"/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7"/>
                <w:szCs w:val="27"/>
              </w:rPr>
              <w:t>1</w:t>
            </w: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7"/>
                <w:szCs w:val="27"/>
              </w:rPr>
              <w:t>名</w:t>
            </w:r>
          </w:p>
        </w:tc>
      </w:tr>
      <w:tr w:rsidR="0025791F" w:rsidRPr="0025791F" w:rsidTr="0025791F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信息与传播研究中心行政秘书</w:t>
            </w:r>
          </w:p>
        </w:tc>
      </w:tr>
      <w:tr w:rsidR="0025791F" w:rsidRPr="0025791F" w:rsidTr="0025791F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招聘岗位序列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行政管理助理</w:t>
            </w:r>
          </w:p>
        </w:tc>
      </w:tr>
      <w:tr w:rsidR="0025791F" w:rsidRPr="0025791F" w:rsidTr="0025791F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25791F" w:rsidRPr="0025791F" w:rsidTr="0025791F">
        <w:trPr>
          <w:trHeight w:val="99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1.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中心管理事务相关文书及财务工作；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 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2.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中心相关会议和重要活动的组织、联络和会务工作；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3.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协助中心相关教学、科研项目工作的开展、运行和维护工作；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4.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中心日常接待、对外联络和综合协调工作；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 xml:space="preserve">5. 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学院交办的相关工作。</w:t>
            </w:r>
          </w:p>
        </w:tc>
      </w:tr>
      <w:tr w:rsidR="0025791F" w:rsidRPr="0025791F" w:rsidTr="0025791F">
        <w:trPr>
          <w:trHeight w:val="195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招聘条件或要求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1.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全日制本科及以上学历，具备良好的文字表达和计算机操作能力，能承担文件起草和整理工作；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2.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具有一定的行政工作能力，能承担对外联系、财务报销、会务等工作；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3.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具有一定的英语基础，能承担外事联络、接待工作；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4.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品行端正，爱岗敬业，责任心强；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5.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善于沟通和交流，具有团队合作精神；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br/>
              <w:t>6.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身心健康，能及时到岗工作。</w:t>
            </w:r>
          </w:p>
        </w:tc>
      </w:tr>
      <w:tr w:rsidR="0025791F" w:rsidRPr="0025791F" w:rsidTr="0025791F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用工方式</w:t>
            </w:r>
          </w:p>
        </w:tc>
        <w:tc>
          <w:tcPr>
            <w:tcW w:w="75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劳务派遣</w:t>
            </w:r>
          </w:p>
        </w:tc>
      </w:tr>
      <w:tr w:rsidR="0025791F" w:rsidRPr="0025791F" w:rsidTr="0025791F">
        <w:trPr>
          <w:trHeight w:val="525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章老师</w:t>
            </w:r>
          </w:p>
        </w:tc>
        <w:tc>
          <w:tcPr>
            <w:tcW w:w="18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65642317</w:t>
            </w:r>
          </w:p>
        </w:tc>
      </w:tr>
      <w:tr w:rsidR="0025791F" w:rsidRPr="0025791F" w:rsidTr="0025791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791F" w:rsidRPr="0025791F" w:rsidRDefault="0025791F" w:rsidP="00257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Email: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j-school@fudan.edu.cn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25791F" w:rsidRPr="0025791F" w:rsidTr="0025791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791F" w:rsidRPr="0025791F" w:rsidRDefault="0025791F" w:rsidP="00257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联系地址：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上海市国定路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400</w:t>
            </w: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号复旦大学新闻学院</w:t>
            </w:r>
          </w:p>
        </w:tc>
      </w:tr>
      <w:tr w:rsidR="0025791F" w:rsidRPr="0025791F" w:rsidTr="0025791F">
        <w:trPr>
          <w:trHeight w:val="78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有效日期：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5791F" w:rsidRPr="0025791F" w:rsidRDefault="0025791F" w:rsidP="0025791F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25791F">
              <w:rPr>
                <w:rFonts w:ascii="simsun" w:eastAsia="微软雅黑" w:hAnsi="simsun" w:cs="宋体"/>
                <w:color w:val="333333"/>
                <w:kern w:val="0"/>
                <w:sz w:val="18"/>
                <w:szCs w:val="18"/>
              </w:rPr>
              <w:t>2020-09-15</w:t>
            </w:r>
          </w:p>
        </w:tc>
      </w:tr>
    </w:tbl>
    <w:p w:rsidR="008938C1" w:rsidRPr="0025791F" w:rsidRDefault="008938C1" w:rsidP="0025791F"/>
    <w:sectPr w:rsidR="008938C1" w:rsidRPr="0025791F" w:rsidSect="0025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5F8"/>
    <w:multiLevelType w:val="hybridMultilevel"/>
    <w:tmpl w:val="F59AAF0A"/>
    <w:lvl w:ilvl="0" w:tplc="1E7CD01A">
      <w:start w:val="1"/>
      <w:numFmt w:val="japaneseCounting"/>
      <w:lvlText w:val="%1、"/>
      <w:lvlJc w:val="left"/>
      <w:pPr>
        <w:ind w:left="130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44"/>
    <w:rsid w:val="00056345"/>
    <w:rsid w:val="000660CD"/>
    <w:rsid w:val="000753B3"/>
    <w:rsid w:val="000E7E82"/>
    <w:rsid w:val="001661DC"/>
    <w:rsid w:val="00193298"/>
    <w:rsid w:val="001B2BB6"/>
    <w:rsid w:val="001C6E14"/>
    <w:rsid w:val="00210713"/>
    <w:rsid w:val="0025791F"/>
    <w:rsid w:val="00272847"/>
    <w:rsid w:val="002A7184"/>
    <w:rsid w:val="00367F22"/>
    <w:rsid w:val="003C051A"/>
    <w:rsid w:val="00404825"/>
    <w:rsid w:val="004B4043"/>
    <w:rsid w:val="004B4D44"/>
    <w:rsid w:val="006052A9"/>
    <w:rsid w:val="0065262B"/>
    <w:rsid w:val="006C2DD4"/>
    <w:rsid w:val="006E25A1"/>
    <w:rsid w:val="008938C1"/>
    <w:rsid w:val="00904744"/>
    <w:rsid w:val="00911EF7"/>
    <w:rsid w:val="009451EF"/>
    <w:rsid w:val="00946BFA"/>
    <w:rsid w:val="00955E92"/>
    <w:rsid w:val="00A8787E"/>
    <w:rsid w:val="00AA0B77"/>
    <w:rsid w:val="00B41380"/>
    <w:rsid w:val="00BD7C13"/>
    <w:rsid w:val="00CB5A36"/>
    <w:rsid w:val="00CD4F4A"/>
    <w:rsid w:val="00D83066"/>
    <w:rsid w:val="00DB1F1D"/>
    <w:rsid w:val="00DC1018"/>
    <w:rsid w:val="00DD1850"/>
    <w:rsid w:val="00E11F0D"/>
    <w:rsid w:val="00EB77AB"/>
    <w:rsid w:val="00F54912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2020-08-26T06:53:00Z</dcterms:created>
  <dcterms:modified xsi:type="dcterms:W3CDTF">2020-08-26T06:53:00Z</dcterms:modified>
</cp:coreProperties>
</file>