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40" w:type="dxa"/>
        <w:jc w:val="center"/>
        <w:tblCellSpacing w:w="0" w:type="dxa"/>
        <w:tblBorders>
          <w:top w:val="outset" w:color="00000A" w:sz="6" w:space="0"/>
          <w:left w:val="outset" w:color="00000A" w:sz="6" w:space="0"/>
          <w:bottom w:val="outset" w:color="00000A" w:sz="6" w:space="0"/>
          <w:right w:val="outset" w:color="00000A" w:sz="6" w:space="0"/>
          <w:insideH w:val="outset" w:color="00000A" w:sz="6" w:space="0"/>
          <w:insideV w:val="outset" w:color="00000A" w:sz="6" w:space="0"/>
        </w:tblBorders>
        <w:shd w:val="clea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704"/>
        <w:gridCol w:w="1374"/>
        <w:gridCol w:w="1374"/>
        <w:gridCol w:w="739"/>
        <w:gridCol w:w="4449"/>
      </w:tblGrid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61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asci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eastAsia="仿宋_GB2312" w:cs="仿宋_GB2312"/>
                <w:b/>
                <w:sz w:val="24"/>
                <w:szCs w:val="24"/>
              </w:rPr>
              <w:t>部门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eastAsia="仿宋_GB2312" w:cs="仿宋_GB2312"/>
                <w:b/>
                <w:sz w:val="24"/>
                <w:szCs w:val="24"/>
              </w:rPr>
              <w:t>岗位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eastAsia="仿宋_GB2312" w:cs="仿宋_GB2312"/>
                <w:b/>
                <w:sz w:val="24"/>
                <w:szCs w:val="24"/>
              </w:rPr>
              <w:t>职数</w:t>
            </w:r>
          </w:p>
        </w:tc>
        <w:tc>
          <w:tcPr>
            <w:tcW w:w="388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eastAsia="仿宋_GB2312" w:cs="仿宋_GB2312"/>
                <w:b/>
                <w:sz w:val="24"/>
                <w:szCs w:val="24"/>
              </w:rPr>
              <w:t>岗位职责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615" w:type="dxa"/>
            <w:vMerge w:val="restart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岩土工程检测中心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主任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88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主持检测中心工作，制定中心发展规划、人员配置、协调解决中心重大问题等；中心及公司相关资质管理、维护；检测资质许可范围内的重大项目争取，质量体系维护及授权范围内的项目与质量管理；组织开展岩土检测相关的新技术、新方法的评估；领导交办的其他工作。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61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常务副主任兼总工程师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88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协助主任工作，负责中心的日常管理工作；协助项目实施过程中质量控制和监管；负责与地方行业管理部门的联系协调；中心各种设备的管理与维护；领导交办的其他工作。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615" w:type="dxa"/>
            <w:vMerge w:val="restart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00" w:type="dxa"/>
            <w:vMerge w:val="restart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岩土力学与工程实验测试中心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主任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88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负责实验测试中心工作。负责测试仪器设备的管理与运行；修购专项的申报、执行和验收等；测试中心人员管理；领导交办其他工作。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61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副主任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88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协助主任工作。组织开展科研仪器设备的创新研制和仪器设备的功能开发；负责仪器设备共享网管理；仪器设备技术改造和设备升级；领导交办其他工作。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615" w:type="dxa"/>
            <w:vMerge w:val="restart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00" w:type="dxa"/>
            <w:vMerge w:val="restart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期刊与科技信息中心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t> 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主任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88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统筹管理《岩石力学与工程学报》、《岩土力学》、《岩石力学与工程学报》英文版、《土工基础》；负责出版流程和出版计划的制定并实施；领导交办其他工作。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61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《岩石力学与工程学报》期刊社社长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88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负责《岩石力学与工程学报》期刊社工作。提高期刊学术质量和国内外学术影响力；把控出版质量；编辑部日常工作的实施与管理；与编委及专家的业务联系；出版前的稿件校对；领导交办其他工作。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61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《岩土力学》期刊社社长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88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负责岩土力学期刊社工作。提高期刊学术质量和国内外学术影响力；把控出版质量；编辑部日常工作的实施与管理；与编委及专家的业务联系；出版前的稿件校对；领导交办其他工作。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61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《岩石力学与岩土工程学报》英文期刊社社长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88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负责《岩石力学与岩土工程学报》英文版期刊社工作。提高期刊学术质量和国内外学术影响力；把控出版质量；期刊社日常工作的实施与管理；与编委及专家的业务联系；出版前的稿件校对；领导交办其他工作。</w:t>
            </w:r>
          </w:p>
        </w:tc>
      </w:tr>
      <w:tr>
        <w:tblPrEx>
          <w:tblBorders>
            <w:top w:val="outset" w:color="00000A" w:sz="6" w:space="0"/>
            <w:left w:val="outset" w:color="00000A" w:sz="6" w:space="0"/>
            <w:bottom w:val="outset" w:color="00000A" w:sz="6" w:space="0"/>
            <w:right w:val="outset" w:color="00000A" w:sz="6" w:space="0"/>
            <w:insideH w:val="outset" w:color="00000A" w:sz="6" w:space="0"/>
            <w:insideV w:val="outset" w:color="00000A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61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《岩石力学与岩土工程学报》英文期刊社副社长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88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2" w:beforeAutospacing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协助社长工作。负责开展《学报》英文版的组稿和初编；协助期刊社人员管理；协助参与审稿专家网和学科编辑的建设；领导交办其他工作。</w:t>
            </w:r>
          </w:p>
        </w:tc>
      </w:tr>
    </w:tbl>
    <w:p>
      <w:pPr>
        <w:rPr>
          <w:rFonts w:ascii="宋体" w:hAnsi="宋体"/>
        </w:rPr>
      </w:pPr>
      <w:bookmarkStart w:id="0" w:name="_GoBack"/>
      <w:bookmarkEnd w:id="0"/>
    </w:p>
    <w:sectPr>
      <w:pgSz w:w="11907" w:h="16840"/>
      <w:pgMar w:top="720" w:right="720" w:bottom="720" w:left="720" w:header="0" w:footer="964" w:gutter="0"/>
      <w:cols w:space="425" w:num="1"/>
      <w:docGrid w:type="lines" w:linePitch="286" w:charSpace="-4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gutterAtTop/>
  <w:documentProtection w:enforcement="0"/>
  <w:defaultTabStop w:val="420"/>
  <w:drawingGridHorizontalSpacing w:val="189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CC"/>
    <w:rsid w:val="00051573"/>
    <w:rsid w:val="000943CC"/>
    <w:rsid w:val="000B5D2A"/>
    <w:rsid w:val="000B5EBF"/>
    <w:rsid w:val="000E4B69"/>
    <w:rsid w:val="0012633E"/>
    <w:rsid w:val="00162975"/>
    <w:rsid w:val="00170B12"/>
    <w:rsid w:val="0017299B"/>
    <w:rsid w:val="001C0E9F"/>
    <w:rsid w:val="001E6BD2"/>
    <w:rsid w:val="00222C0B"/>
    <w:rsid w:val="00237D98"/>
    <w:rsid w:val="00240E41"/>
    <w:rsid w:val="00270E2D"/>
    <w:rsid w:val="002D121E"/>
    <w:rsid w:val="003018E6"/>
    <w:rsid w:val="00317F01"/>
    <w:rsid w:val="00376215"/>
    <w:rsid w:val="003A477D"/>
    <w:rsid w:val="0043713B"/>
    <w:rsid w:val="0047026B"/>
    <w:rsid w:val="004B3F4E"/>
    <w:rsid w:val="004C243F"/>
    <w:rsid w:val="00566D1B"/>
    <w:rsid w:val="00587072"/>
    <w:rsid w:val="006B6271"/>
    <w:rsid w:val="006B7FC5"/>
    <w:rsid w:val="007502E7"/>
    <w:rsid w:val="00750B45"/>
    <w:rsid w:val="008D69CF"/>
    <w:rsid w:val="00904CDA"/>
    <w:rsid w:val="009446B5"/>
    <w:rsid w:val="009A4228"/>
    <w:rsid w:val="00A629C4"/>
    <w:rsid w:val="00A71FF5"/>
    <w:rsid w:val="00A87F0A"/>
    <w:rsid w:val="00AC4A07"/>
    <w:rsid w:val="00AC5F93"/>
    <w:rsid w:val="00B160DE"/>
    <w:rsid w:val="00B854C1"/>
    <w:rsid w:val="00C417A1"/>
    <w:rsid w:val="00C615A4"/>
    <w:rsid w:val="00CA4D74"/>
    <w:rsid w:val="00CC0FE8"/>
    <w:rsid w:val="00CD1A18"/>
    <w:rsid w:val="00CD4A46"/>
    <w:rsid w:val="00CD7D03"/>
    <w:rsid w:val="00D37D77"/>
    <w:rsid w:val="00D70B85"/>
    <w:rsid w:val="00DD3D14"/>
    <w:rsid w:val="00DF1887"/>
    <w:rsid w:val="00DF3C7C"/>
    <w:rsid w:val="00E04391"/>
    <w:rsid w:val="00E1073F"/>
    <w:rsid w:val="00E55894"/>
    <w:rsid w:val="00E67735"/>
    <w:rsid w:val="00EB4CD5"/>
    <w:rsid w:val="00EF0A4B"/>
    <w:rsid w:val="00F35BBB"/>
    <w:rsid w:val="00F66095"/>
    <w:rsid w:val="00FF5595"/>
    <w:rsid w:val="180D3E25"/>
    <w:rsid w:val="6CDD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lzzj</Company>
  <Pages>2</Pages>
  <Words>84</Words>
  <Characters>484</Characters>
  <Lines>4</Lines>
  <Paragraphs>1</Paragraphs>
  <TotalTime>54</TotalTime>
  <ScaleCrop>false</ScaleCrop>
  <LinksUpToDate>false</LinksUpToDate>
  <CharactersWithSpaces>567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2017-05-02T07:07:00Z</dcterms:created>
  <dc:creator>陈维</dc:creator>
  <cp:lastModifiedBy>Administrator</cp:lastModifiedBy>
  <cp:lastPrinted>2014-10-09T03:24:00Z</cp:lastPrinted>
  <dcterms:modified xsi:type="dcterms:W3CDTF">2020-09-02T02:50:58Z</dcterms:modified>
  <dc:title>个人求职登记表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