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4"/>
          <w:szCs w:val="24"/>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i w:val="0"/>
          <w:caps w:val="0"/>
          <w:color w:val="000000"/>
          <w:spacing w:val="0"/>
          <w:sz w:val="27"/>
          <w:szCs w:val="27"/>
        </w:rPr>
      </w:pPr>
      <w:r>
        <w:rPr>
          <w:rStyle w:val="5"/>
          <w:rFonts w:hint="eastAsia" w:ascii="宋体" w:hAnsi="宋体" w:eastAsia="宋体" w:cs="宋体"/>
          <w:i w:val="0"/>
          <w:caps w:val="0"/>
          <w:color w:val="000000"/>
          <w:spacing w:val="0"/>
          <w:sz w:val="25"/>
          <w:szCs w:val="25"/>
          <w:bdr w:val="none" w:color="auto" w:sz="0" w:space="0"/>
          <w:shd w:val="clear" w:fill="FFFFFF"/>
        </w:rPr>
        <w:t>甘洛县2020年下半年县城区医疗卫生单位面向乡镇卫生院公开遴选工作人员职位表</w:t>
      </w:r>
    </w:p>
    <w:tbl>
      <w:tblPr>
        <w:tblW w:w="86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39"/>
        <w:gridCol w:w="665"/>
        <w:gridCol w:w="546"/>
        <w:gridCol w:w="615"/>
        <w:gridCol w:w="652"/>
        <w:gridCol w:w="988"/>
        <w:gridCol w:w="838"/>
        <w:gridCol w:w="584"/>
        <w:gridCol w:w="718"/>
        <w:gridCol w:w="833"/>
        <w:gridCol w:w="696"/>
        <w:gridCol w:w="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9" w:hRule="atLeast"/>
          <w:jc w:val="center"/>
        </w:trPr>
        <w:tc>
          <w:tcPr>
            <w:tcW w:w="900"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主管部门</w:t>
            </w:r>
          </w:p>
        </w:tc>
        <w:tc>
          <w:tcPr>
            <w:tcW w:w="948"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遴选单位</w:t>
            </w:r>
          </w:p>
        </w:tc>
        <w:tc>
          <w:tcPr>
            <w:tcW w:w="720"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类别</w:t>
            </w:r>
          </w:p>
        </w:tc>
        <w:tc>
          <w:tcPr>
            <w:tcW w:w="852"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名称</w:t>
            </w:r>
          </w:p>
        </w:tc>
        <w:tc>
          <w:tcPr>
            <w:tcW w:w="924"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遴选名额</w:t>
            </w:r>
          </w:p>
        </w:tc>
        <w:tc>
          <w:tcPr>
            <w:tcW w:w="1572"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遴选对象</w:t>
            </w:r>
          </w:p>
        </w:tc>
        <w:tc>
          <w:tcPr>
            <w:tcW w:w="4920" w:type="dxa"/>
            <w:gridSpan w:val="5"/>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遴选岗位资格条件</w:t>
            </w:r>
          </w:p>
        </w:tc>
        <w:tc>
          <w:tcPr>
            <w:tcW w:w="1200"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96"/>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9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
                <w:szCs w:val="1"/>
              </w:rPr>
            </w:pPr>
          </w:p>
        </w:tc>
        <w:tc>
          <w:tcPr>
            <w:tcW w:w="948"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
                <w:szCs w:val="1"/>
              </w:rPr>
            </w:pPr>
          </w:p>
        </w:tc>
        <w:tc>
          <w:tcPr>
            <w:tcW w:w="72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
                <w:szCs w:val="1"/>
              </w:rPr>
            </w:pPr>
          </w:p>
        </w:tc>
        <w:tc>
          <w:tcPr>
            <w:tcW w:w="852"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
                <w:szCs w:val="1"/>
              </w:rPr>
            </w:pPr>
          </w:p>
        </w:tc>
        <w:tc>
          <w:tcPr>
            <w:tcW w:w="924"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
                <w:szCs w:val="1"/>
              </w:rPr>
            </w:pPr>
          </w:p>
        </w:tc>
        <w:tc>
          <w:tcPr>
            <w:tcW w:w="1572"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
                <w:szCs w:val="1"/>
              </w:rPr>
            </w:pPr>
          </w:p>
        </w:tc>
        <w:tc>
          <w:tcPr>
            <w:tcW w:w="9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要求</w:t>
            </w:r>
          </w:p>
        </w:tc>
        <w:tc>
          <w:tcPr>
            <w:tcW w:w="79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年龄</w:t>
            </w:r>
          </w:p>
        </w:tc>
        <w:tc>
          <w:tcPr>
            <w:tcW w:w="876"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专 业</w:t>
            </w:r>
          </w:p>
        </w:tc>
        <w:tc>
          <w:tcPr>
            <w:tcW w:w="12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职称或执业资格</w:t>
            </w:r>
          </w:p>
        </w:tc>
        <w:tc>
          <w:tcPr>
            <w:tcW w:w="1008"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Style w:val="5"/>
                <w:rFonts w:hint="eastAsia" w:ascii="宋体" w:hAnsi="宋体" w:eastAsia="宋体" w:cs="宋体"/>
                <w:color w:val="000000"/>
                <w:sz w:val="19"/>
                <w:szCs w:val="19"/>
                <w:bdr w:val="none" w:color="auto" w:sz="0" w:space="0"/>
              </w:rPr>
              <w:t>基层服务年限</w:t>
            </w:r>
          </w:p>
        </w:tc>
        <w:tc>
          <w:tcPr>
            <w:tcW w:w="12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top"/>
          </w:tcPr>
          <w:p>
            <w:pPr>
              <w:rPr>
                <w:rFonts w:hint="eastAsia" w:ascii="宋体"/>
                <w:sz w:val="1"/>
                <w:szCs w:val="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 w:hRule="atLeast"/>
          <w:jc w:val="center"/>
        </w:trPr>
        <w:tc>
          <w:tcPr>
            <w:tcW w:w="900"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甘洛县卫生健康局</w:t>
            </w:r>
          </w:p>
        </w:tc>
        <w:tc>
          <w:tcPr>
            <w:tcW w:w="948"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甘洛县疾控中心</w:t>
            </w:r>
          </w:p>
        </w:tc>
        <w:tc>
          <w:tcPr>
            <w:tcW w:w="72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技术</w:t>
            </w:r>
          </w:p>
        </w:tc>
        <w:tc>
          <w:tcPr>
            <w:tcW w:w="85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基本公共卫生</w:t>
            </w:r>
          </w:p>
        </w:tc>
        <w:tc>
          <w:tcPr>
            <w:tcW w:w="924"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1</w:t>
            </w:r>
          </w:p>
        </w:tc>
        <w:tc>
          <w:tcPr>
            <w:tcW w:w="15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面向乡镇卫生院在编在职医务人员</w:t>
            </w:r>
          </w:p>
        </w:tc>
        <w:tc>
          <w:tcPr>
            <w:tcW w:w="9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大专</w:t>
            </w:r>
          </w:p>
        </w:tc>
        <w:tc>
          <w:tcPr>
            <w:tcW w:w="79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46周岁及以下</w:t>
            </w:r>
          </w:p>
        </w:tc>
        <w:tc>
          <w:tcPr>
            <w:tcW w:w="876"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临床医学</w:t>
            </w:r>
          </w:p>
        </w:tc>
        <w:tc>
          <w:tcPr>
            <w:tcW w:w="12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执业助理医师并且取得全科医师资格证书</w:t>
            </w:r>
          </w:p>
        </w:tc>
        <w:tc>
          <w:tcPr>
            <w:tcW w:w="1008"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5年以上</w:t>
            </w:r>
          </w:p>
        </w:tc>
        <w:tc>
          <w:tcPr>
            <w:tcW w:w="12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keepNext w:val="0"/>
              <w:keepLines w:val="0"/>
              <w:widowControl/>
              <w:suppressLineNumbers w:val="0"/>
              <w:spacing w:before="0" w:beforeAutospacing="0" w:after="0" w:afterAutospacing="0"/>
              <w:ind w:left="0" w:right="0"/>
              <w:jc w:val="left"/>
              <w:rPr>
                <w:sz w:val="1"/>
                <w:szCs w:val="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7" w:hRule="atLeast"/>
          <w:jc w:val="center"/>
        </w:trPr>
        <w:tc>
          <w:tcPr>
            <w:tcW w:w="9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
                <w:szCs w:val="1"/>
              </w:rPr>
            </w:pPr>
          </w:p>
        </w:tc>
        <w:tc>
          <w:tcPr>
            <w:tcW w:w="948"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top"/>
          </w:tcPr>
          <w:p>
            <w:pPr>
              <w:rPr>
                <w:rFonts w:hint="eastAsia" w:ascii="宋体"/>
                <w:sz w:val="1"/>
                <w:szCs w:val="1"/>
              </w:rPr>
            </w:pPr>
          </w:p>
        </w:tc>
        <w:tc>
          <w:tcPr>
            <w:tcW w:w="72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技术</w:t>
            </w:r>
          </w:p>
        </w:tc>
        <w:tc>
          <w:tcPr>
            <w:tcW w:w="85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基本公共卫生</w:t>
            </w:r>
          </w:p>
        </w:tc>
        <w:tc>
          <w:tcPr>
            <w:tcW w:w="924"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1</w:t>
            </w:r>
          </w:p>
        </w:tc>
        <w:tc>
          <w:tcPr>
            <w:tcW w:w="15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面向乡镇卫生院在编在职医务人员</w:t>
            </w:r>
          </w:p>
        </w:tc>
        <w:tc>
          <w:tcPr>
            <w:tcW w:w="9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大专</w:t>
            </w:r>
          </w:p>
        </w:tc>
        <w:tc>
          <w:tcPr>
            <w:tcW w:w="79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46周岁及以下</w:t>
            </w:r>
          </w:p>
        </w:tc>
        <w:tc>
          <w:tcPr>
            <w:tcW w:w="876"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护理</w:t>
            </w:r>
          </w:p>
        </w:tc>
        <w:tc>
          <w:tcPr>
            <w:tcW w:w="12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中级职称</w:t>
            </w:r>
          </w:p>
        </w:tc>
        <w:tc>
          <w:tcPr>
            <w:tcW w:w="1008"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5年以上</w:t>
            </w:r>
          </w:p>
        </w:tc>
        <w:tc>
          <w:tcPr>
            <w:tcW w:w="12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keepNext w:val="0"/>
              <w:keepLines w:val="0"/>
              <w:widowControl/>
              <w:suppressLineNumbers w:val="0"/>
              <w:spacing w:before="0" w:beforeAutospacing="0" w:after="0" w:afterAutospacing="0"/>
              <w:ind w:left="0" w:right="0"/>
              <w:jc w:val="left"/>
              <w:rPr>
                <w:sz w:val="1"/>
                <w:szCs w:val="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jc w:val="center"/>
        </w:trPr>
        <w:tc>
          <w:tcPr>
            <w:tcW w:w="9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
                <w:szCs w:val="1"/>
              </w:rPr>
            </w:pPr>
          </w:p>
        </w:tc>
        <w:tc>
          <w:tcPr>
            <w:tcW w:w="948"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top"/>
          </w:tcPr>
          <w:p>
            <w:pPr>
              <w:rPr>
                <w:rFonts w:hint="eastAsia" w:ascii="宋体"/>
                <w:sz w:val="1"/>
                <w:szCs w:val="1"/>
              </w:rPr>
            </w:pPr>
          </w:p>
        </w:tc>
        <w:tc>
          <w:tcPr>
            <w:tcW w:w="72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技术</w:t>
            </w:r>
          </w:p>
        </w:tc>
        <w:tc>
          <w:tcPr>
            <w:tcW w:w="85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基本公共卫生</w:t>
            </w:r>
          </w:p>
        </w:tc>
        <w:tc>
          <w:tcPr>
            <w:tcW w:w="924"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1</w:t>
            </w:r>
          </w:p>
        </w:tc>
        <w:tc>
          <w:tcPr>
            <w:tcW w:w="15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面向乡镇卫生院在编在职医务人员</w:t>
            </w:r>
          </w:p>
        </w:tc>
        <w:tc>
          <w:tcPr>
            <w:tcW w:w="9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36"/>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大专</w:t>
            </w:r>
          </w:p>
        </w:tc>
        <w:tc>
          <w:tcPr>
            <w:tcW w:w="79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46周岁及以下</w:t>
            </w:r>
          </w:p>
        </w:tc>
        <w:tc>
          <w:tcPr>
            <w:tcW w:w="876"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中西医结合</w:t>
            </w:r>
          </w:p>
        </w:tc>
        <w:tc>
          <w:tcPr>
            <w:tcW w:w="12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w:t>
            </w:r>
          </w:p>
        </w:tc>
        <w:tc>
          <w:tcPr>
            <w:tcW w:w="1008"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5年以上</w:t>
            </w:r>
          </w:p>
        </w:tc>
        <w:tc>
          <w:tcPr>
            <w:tcW w:w="12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keepNext w:val="0"/>
              <w:keepLines w:val="0"/>
              <w:widowControl/>
              <w:suppressLineNumbers w:val="0"/>
              <w:spacing w:before="0" w:beforeAutospacing="0" w:after="0" w:afterAutospacing="0"/>
              <w:ind w:left="0" w:right="0"/>
              <w:jc w:val="left"/>
              <w:rPr>
                <w:sz w:val="1"/>
                <w:szCs w:val="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jc w:val="center"/>
        </w:trPr>
        <w:tc>
          <w:tcPr>
            <w:tcW w:w="9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
                <w:szCs w:val="1"/>
              </w:rPr>
            </w:pPr>
          </w:p>
        </w:tc>
        <w:tc>
          <w:tcPr>
            <w:tcW w:w="948"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top"/>
          </w:tcPr>
          <w:p>
            <w:pPr>
              <w:rPr>
                <w:rFonts w:hint="eastAsia" w:ascii="宋体"/>
                <w:sz w:val="1"/>
                <w:szCs w:val="1"/>
              </w:rPr>
            </w:pPr>
          </w:p>
        </w:tc>
        <w:tc>
          <w:tcPr>
            <w:tcW w:w="72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技术</w:t>
            </w:r>
          </w:p>
        </w:tc>
        <w:tc>
          <w:tcPr>
            <w:tcW w:w="85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艾滋病防治综合科</w:t>
            </w:r>
          </w:p>
        </w:tc>
        <w:tc>
          <w:tcPr>
            <w:tcW w:w="924"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1</w:t>
            </w:r>
          </w:p>
        </w:tc>
        <w:tc>
          <w:tcPr>
            <w:tcW w:w="15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面向乡镇卫生院在编在职医务人员</w:t>
            </w:r>
          </w:p>
        </w:tc>
        <w:tc>
          <w:tcPr>
            <w:tcW w:w="9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大专</w:t>
            </w:r>
          </w:p>
        </w:tc>
        <w:tc>
          <w:tcPr>
            <w:tcW w:w="79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50周岁及以下</w:t>
            </w:r>
          </w:p>
        </w:tc>
        <w:tc>
          <w:tcPr>
            <w:tcW w:w="876"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临床医学</w:t>
            </w:r>
          </w:p>
        </w:tc>
        <w:tc>
          <w:tcPr>
            <w:tcW w:w="12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助理医师</w:t>
            </w:r>
          </w:p>
        </w:tc>
        <w:tc>
          <w:tcPr>
            <w:tcW w:w="1008"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5年以上</w:t>
            </w:r>
          </w:p>
        </w:tc>
        <w:tc>
          <w:tcPr>
            <w:tcW w:w="12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取得助理医师可放宽至中专学历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jc w:val="center"/>
        </w:trPr>
        <w:tc>
          <w:tcPr>
            <w:tcW w:w="9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
                <w:szCs w:val="1"/>
              </w:rPr>
            </w:pPr>
          </w:p>
        </w:tc>
        <w:tc>
          <w:tcPr>
            <w:tcW w:w="948"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top"/>
          </w:tcPr>
          <w:p>
            <w:pPr>
              <w:rPr>
                <w:rFonts w:hint="eastAsia" w:ascii="宋体"/>
                <w:sz w:val="1"/>
                <w:szCs w:val="1"/>
              </w:rPr>
            </w:pPr>
          </w:p>
        </w:tc>
        <w:tc>
          <w:tcPr>
            <w:tcW w:w="72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技术</w:t>
            </w:r>
          </w:p>
        </w:tc>
        <w:tc>
          <w:tcPr>
            <w:tcW w:w="85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艾滋病防治综合科</w:t>
            </w:r>
          </w:p>
        </w:tc>
        <w:tc>
          <w:tcPr>
            <w:tcW w:w="924"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1</w:t>
            </w:r>
          </w:p>
        </w:tc>
        <w:tc>
          <w:tcPr>
            <w:tcW w:w="15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面向乡镇卫生院在编在职医务人员</w:t>
            </w:r>
          </w:p>
        </w:tc>
        <w:tc>
          <w:tcPr>
            <w:tcW w:w="9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大专</w:t>
            </w:r>
          </w:p>
        </w:tc>
        <w:tc>
          <w:tcPr>
            <w:tcW w:w="79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30周岁及以下</w:t>
            </w:r>
          </w:p>
        </w:tc>
        <w:tc>
          <w:tcPr>
            <w:tcW w:w="876"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临床医学</w:t>
            </w:r>
          </w:p>
        </w:tc>
        <w:tc>
          <w:tcPr>
            <w:tcW w:w="12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w:t>
            </w:r>
          </w:p>
        </w:tc>
        <w:tc>
          <w:tcPr>
            <w:tcW w:w="1008"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5年以上</w:t>
            </w:r>
          </w:p>
        </w:tc>
        <w:tc>
          <w:tcPr>
            <w:tcW w:w="12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keepNext w:val="0"/>
              <w:keepLines w:val="0"/>
              <w:widowControl/>
              <w:suppressLineNumbers w:val="0"/>
              <w:spacing w:before="0" w:beforeAutospacing="0" w:after="0" w:afterAutospacing="0"/>
              <w:ind w:left="0" w:right="0"/>
              <w:jc w:val="left"/>
              <w:rPr>
                <w:sz w:val="1"/>
                <w:szCs w:val="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7" w:hRule="atLeast"/>
          <w:jc w:val="center"/>
        </w:trPr>
        <w:tc>
          <w:tcPr>
            <w:tcW w:w="9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
                <w:szCs w:val="1"/>
              </w:rPr>
            </w:pPr>
          </w:p>
        </w:tc>
        <w:tc>
          <w:tcPr>
            <w:tcW w:w="948"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甘洛县计生协会</w:t>
            </w:r>
          </w:p>
        </w:tc>
        <w:tc>
          <w:tcPr>
            <w:tcW w:w="72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技术</w:t>
            </w:r>
          </w:p>
        </w:tc>
        <w:tc>
          <w:tcPr>
            <w:tcW w:w="85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工作人员</w:t>
            </w:r>
          </w:p>
        </w:tc>
        <w:tc>
          <w:tcPr>
            <w:tcW w:w="924"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1</w:t>
            </w:r>
          </w:p>
        </w:tc>
        <w:tc>
          <w:tcPr>
            <w:tcW w:w="15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面向乡镇卫生院在编在职医务人员</w:t>
            </w:r>
          </w:p>
        </w:tc>
        <w:tc>
          <w:tcPr>
            <w:tcW w:w="9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大专</w:t>
            </w:r>
          </w:p>
        </w:tc>
        <w:tc>
          <w:tcPr>
            <w:tcW w:w="79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46周岁及以下</w:t>
            </w:r>
          </w:p>
        </w:tc>
        <w:tc>
          <w:tcPr>
            <w:tcW w:w="876"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口腔医学</w:t>
            </w:r>
          </w:p>
        </w:tc>
        <w:tc>
          <w:tcPr>
            <w:tcW w:w="12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执业助理医师</w:t>
            </w:r>
          </w:p>
        </w:tc>
        <w:tc>
          <w:tcPr>
            <w:tcW w:w="1008"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5年以上</w:t>
            </w:r>
          </w:p>
        </w:tc>
        <w:tc>
          <w:tcPr>
            <w:tcW w:w="12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取得口腔专业执业医师的放宽到中专学历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7" w:hRule="atLeast"/>
          <w:jc w:val="center"/>
        </w:trPr>
        <w:tc>
          <w:tcPr>
            <w:tcW w:w="9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
                <w:szCs w:val="1"/>
              </w:rPr>
            </w:pPr>
          </w:p>
        </w:tc>
        <w:tc>
          <w:tcPr>
            <w:tcW w:w="948" w:type="dxa"/>
            <w:vMerge w:val="restart"/>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甘洛县中彝医院</w:t>
            </w:r>
          </w:p>
        </w:tc>
        <w:tc>
          <w:tcPr>
            <w:tcW w:w="72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技术</w:t>
            </w:r>
          </w:p>
        </w:tc>
        <w:tc>
          <w:tcPr>
            <w:tcW w:w="85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中医医生</w:t>
            </w:r>
          </w:p>
        </w:tc>
        <w:tc>
          <w:tcPr>
            <w:tcW w:w="924"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1</w:t>
            </w:r>
          </w:p>
        </w:tc>
        <w:tc>
          <w:tcPr>
            <w:tcW w:w="15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面向乡镇卫生院在编在职医务人员</w:t>
            </w:r>
          </w:p>
        </w:tc>
        <w:tc>
          <w:tcPr>
            <w:tcW w:w="9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大专</w:t>
            </w:r>
          </w:p>
        </w:tc>
        <w:tc>
          <w:tcPr>
            <w:tcW w:w="79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46周岁及以下</w:t>
            </w:r>
          </w:p>
        </w:tc>
        <w:tc>
          <w:tcPr>
            <w:tcW w:w="876"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针灸推拿、中西医结合</w:t>
            </w:r>
          </w:p>
        </w:tc>
        <w:tc>
          <w:tcPr>
            <w:tcW w:w="12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取得中医针灸学中级资格证书或者中西医结合执业医师资格证书</w:t>
            </w:r>
          </w:p>
        </w:tc>
        <w:tc>
          <w:tcPr>
            <w:tcW w:w="1008"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5年以上</w:t>
            </w:r>
          </w:p>
        </w:tc>
        <w:tc>
          <w:tcPr>
            <w:tcW w:w="12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keepNext w:val="0"/>
              <w:keepLines w:val="0"/>
              <w:widowControl/>
              <w:suppressLineNumbers w:val="0"/>
              <w:spacing w:before="0" w:beforeAutospacing="0" w:after="0" w:afterAutospacing="0"/>
              <w:ind w:left="0" w:right="0"/>
              <w:jc w:val="left"/>
              <w:rPr>
                <w:sz w:val="1"/>
                <w:szCs w:val="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7" w:hRule="atLeast"/>
          <w:jc w:val="center"/>
        </w:trPr>
        <w:tc>
          <w:tcPr>
            <w:tcW w:w="900"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
                <w:szCs w:val="1"/>
              </w:rPr>
            </w:pPr>
          </w:p>
        </w:tc>
        <w:tc>
          <w:tcPr>
            <w:tcW w:w="948" w:type="dxa"/>
            <w:vMerge w:val="continue"/>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rPr>
                <w:rFonts w:hint="eastAsia" w:ascii="宋体"/>
                <w:sz w:val="1"/>
                <w:szCs w:val="1"/>
              </w:rPr>
            </w:pPr>
          </w:p>
        </w:tc>
        <w:tc>
          <w:tcPr>
            <w:tcW w:w="72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技术</w:t>
            </w:r>
          </w:p>
        </w:tc>
        <w:tc>
          <w:tcPr>
            <w:tcW w:w="85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中西医结合医生</w:t>
            </w:r>
          </w:p>
        </w:tc>
        <w:tc>
          <w:tcPr>
            <w:tcW w:w="924"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1</w:t>
            </w:r>
          </w:p>
        </w:tc>
        <w:tc>
          <w:tcPr>
            <w:tcW w:w="15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面向乡镇卫生院在编在职医务人员</w:t>
            </w:r>
          </w:p>
        </w:tc>
        <w:tc>
          <w:tcPr>
            <w:tcW w:w="9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大专</w:t>
            </w:r>
          </w:p>
        </w:tc>
        <w:tc>
          <w:tcPr>
            <w:tcW w:w="79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46周岁及以下</w:t>
            </w:r>
          </w:p>
        </w:tc>
        <w:tc>
          <w:tcPr>
            <w:tcW w:w="876"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中西医结合</w:t>
            </w:r>
          </w:p>
        </w:tc>
        <w:tc>
          <w:tcPr>
            <w:tcW w:w="1272"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w:t>
            </w:r>
          </w:p>
        </w:tc>
        <w:tc>
          <w:tcPr>
            <w:tcW w:w="1008"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5年以上</w:t>
            </w:r>
          </w:p>
        </w:tc>
        <w:tc>
          <w:tcPr>
            <w:tcW w:w="1200" w:type="dxa"/>
            <w:tcBorders>
              <w:top w:val="single" w:color="auto" w:sz="4" w:space="0"/>
              <w:left w:val="single" w:color="auto" w:sz="4" w:space="0"/>
              <w:bottom w:val="single" w:color="auto" w:sz="4" w:space="0"/>
              <w:right w:val="single" w:color="auto" w:sz="4" w:space="0"/>
            </w:tcBorders>
            <w:shd w:val="clear"/>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color w:val="000000"/>
                <w:sz w:val="19"/>
                <w:szCs w:val="19"/>
              </w:rPr>
            </w:pPr>
            <w:r>
              <w:rPr>
                <w:rFonts w:hint="eastAsia" w:ascii="宋体" w:hAnsi="宋体" w:eastAsia="宋体" w:cs="宋体"/>
                <w:color w:val="000000"/>
                <w:sz w:val="19"/>
                <w:szCs w:val="19"/>
                <w:bdr w:val="none" w:color="auto" w:sz="0" w:space="0"/>
              </w:rPr>
              <w:t>取得执业助理医师可放宽至中专学历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588"/>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5"/>
          <w:szCs w:val="25"/>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56008"/>
    <w:rsid w:val="76256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2020-09-03T07:55:00Z</dcterms:created>
  <dc:creator>ぺ灬cc果冻ル</dc:creator>
  <cp:lastModifiedBy>ぺ灬cc果冻ル</cp:lastModifiedBy>
  <dcterms:modified xsi:type="dcterms:W3CDTF">2020-09-03T07:56:01Z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