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杭州市老年病医院（杭州市第一人民医院城北院区）</w:t>
      </w:r>
      <w:r>
        <w:rPr>
          <w:rFonts w:hint="eastAsia"/>
          <w:b/>
          <w:bCs/>
          <w:sz w:val="32"/>
          <w:szCs w:val="36"/>
        </w:rPr>
        <w:br w:type="textWrapping"/>
      </w:r>
      <w:r>
        <w:rPr>
          <w:rFonts w:hint="eastAsia"/>
          <w:b/>
          <w:bCs/>
          <w:sz w:val="32"/>
          <w:szCs w:val="36"/>
        </w:rPr>
        <w:t>公开招聘高层次、紧缺专业人才计划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老年病医院（杭州市第一人民医院城北院区）为杭州市卫生健康委员会直属的财政适当补助事业单位，是杭州市第一人民医院集团成员单位，经省卫健委批准，按三级老年病专科医院建设。因医院业务发展需要，面向社会公开招聘高层次、紧缺专业人才</w:t>
      </w:r>
      <w:r>
        <w:rPr>
          <w:rFonts w:hint="eastAsia"/>
          <w:sz w:val="24"/>
          <w:szCs w:val="24"/>
          <w:lang w:val="en-US" w:eastAsia="zh-CN"/>
        </w:rPr>
        <w:t>29</w:t>
      </w:r>
      <w:r>
        <w:rPr>
          <w:rFonts w:hint="eastAsia"/>
          <w:sz w:val="24"/>
          <w:szCs w:val="24"/>
        </w:rPr>
        <w:t>名，现将招聘计划公告如下：</w:t>
      </w:r>
    </w:p>
    <w:p>
      <w:pPr>
        <w:numPr>
          <w:ilvl w:val="0"/>
          <w:numId w:val="1"/>
        </w:numPr>
        <w:snapToGrid w:val="0"/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招聘岗位及条件</w:t>
      </w:r>
    </w:p>
    <w:tbl>
      <w:tblPr>
        <w:tblStyle w:val="6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418"/>
        <w:gridCol w:w="1157"/>
        <w:gridCol w:w="622"/>
        <w:gridCol w:w="1307"/>
        <w:gridCol w:w="288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岗位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岗位类别及等级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招聘人数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学历（学位）及职称要求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专业条件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普内科医生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初级职称：专业技术十一级及以下；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中级职称：专业技术八级及以下；</w:t>
            </w:r>
          </w:p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高级职称：专业技术四级及以下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博士研究生学历、学位；2020年应届毕业生职称不作要求，有工作经历者需有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初级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及以上职称</w:t>
            </w:r>
          </w:p>
        </w:tc>
        <w:tc>
          <w:tcPr>
            <w:tcW w:w="2882" w:type="dxa"/>
            <w:vAlign w:val="center"/>
          </w:tcPr>
          <w:p>
            <w:pPr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临床医学（内科、老年方向）、内科学、老年医学、重症医学、急诊医学、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全科医学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肿瘤学（内科方向）</w:t>
            </w:r>
          </w:p>
        </w:tc>
        <w:tc>
          <w:tcPr>
            <w:tcW w:w="1468" w:type="dxa"/>
            <w:vMerge w:val="restart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2020年全日制普通高校应届毕业生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cs="宋体"/>
                <w:sz w:val="20"/>
                <w:szCs w:val="20"/>
              </w:rPr>
              <w:t>或有三级医院本专业相关工作经历</w:t>
            </w:r>
            <w:r>
              <w:rPr>
                <w:rFonts w:hint="eastAsia" w:ascii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完成住院医师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规培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消化内科医生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临床医学（消化内科方向）、内科学（消化内科方向）、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老年医学（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消化内科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方向）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肾内科（血液净化中心）医生1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临床医学（肾病方向）、内科学（肾病方向）、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老年医学（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肾病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方向）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临床心理科医生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临床医学（精神病学方向）、精神病与精神卫生学、应用心理学（本科需为临床医学）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普外科医生1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临床医学（外科方向）、外科学、肿瘤学（外科方向）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骨科医生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>
            <w:pPr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临床医学（骨科方向）、外科学（骨科方向）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老年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健康指导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中心工作人员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博士研究生学历、学位；职称不作要求</w:t>
            </w:r>
          </w:p>
        </w:tc>
        <w:tc>
          <w:tcPr>
            <w:tcW w:w="2882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临床医学、老年医学、流行病与卫生统计学、社会医学与卫生事业管理</w:t>
            </w:r>
          </w:p>
        </w:tc>
        <w:tc>
          <w:tcPr>
            <w:tcW w:w="1468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2020年全日制普通高校应届毕业生</w:t>
            </w:r>
            <w:r>
              <w:rPr>
                <w:rFonts w:hint="eastAsia" w:ascii="宋体" w:cs="宋体"/>
                <w:sz w:val="20"/>
                <w:szCs w:val="20"/>
              </w:rPr>
              <w:t>；或有本专业相关工作经历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重症医学科医生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专业技术四级及以下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本科及以上学历、学位；副高级及以上职称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临床医学、内科学、神经病学、老年医学、全科医学、急诊医学、重症医学</w:t>
            </w:r>
          </w:p>
        </w:tc>
        <w:tc>
          <w:tcPr>
            <w:tcW w:w="1468" w:type="dxa"/>
            <w:vMerge w:val="restart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有三级医院本专业相关工作经历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慢性创面诊治中心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外科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医生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临床医学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外科方向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、外科学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血管外科医生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</w:rPr>
              <w:t>中级职称：专业技术八级及以下；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</w:rPr>
              <w:t>高级职称：专业技术四级及以下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硕士研究生及以上学历、学位；中级及以上职称</w:t>
            </w:r>
          </w:p>
        </w:tc>
        <w:tc>
          <w:tcPr>
            <w:tcW w:w="2882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临床医学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外科方向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、外科学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麻醉科医生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8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临床医学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麻醉方向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麻醉学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病理科医生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</w:rPr>
              <w:t>中级职称：专业技术八级及以下；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</w:rPr>
              <w:t>高级职称：专业技术四级及以下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0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及以上学历、学位；中级及以上职称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临床医学、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病理学与病理生理学（本科需为临床医学）</w:t>
            </w:r>
          </w:p>
        </w:tc>
        <w:tc>
          <w:tcPr>
            <w:tcW w:w="1468" w:type="dxa"/>
            <w:vMerge w:val="restart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有三级医院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或独立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临床病理诊断中心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本专业相关工作经历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病理科技师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初级职称：专业技术十一级及以下；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中级职称：专业技术八级及以下；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高级职称：专业技术四级及以下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本科及以上学历、学位；初级及以上职称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临床医学、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医学检验、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医学检验技术、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临床检验诊断学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、病理学与病理生理学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超声科医生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硕士研究生及以上学历、学位；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级及以上职称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临床医学（超声影像方向）、影像医学与核医学</w:t>
            </w:r>
          </w:p>
        </w:tc>
        <w:tc>
          <w:tcPr>
            <w:tcW w:w="1468" w:type="dxa"/>
            <w:vMerge w:val="restart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有三级医院本专业相关工作经历</w:t>
            </w:r>
            <w:r>
              <w:rPr>
                <w:rFonts w:hint="eastAsia" w:ascii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完成住院医师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规培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放射科介入医生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8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临床医学（内科、外科方向）、影像医学与核医学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高压氧治疗医生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8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临床医学（内科、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外科、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康复方向）、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内科学、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外科学、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重症医学、急诊医学、老年医学、康复医学与理疗学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肾内科（血液净化中心）医生2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研究生学历、学位；2020年应届毕业生职称不作要求，有工作经历者需有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初级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及以上职称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临床医学（肾病方向）、内科学（肾病方向）、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老年医学（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肾病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方向）</w:t>
            </w:r>
          </w:p>
        </w:tc>
        <w:tc>
          <w:tcPr>
            <w:tcW w:w="1468" w:type="dxa"/>
            <w:vMerge w:val="restar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2020年全日制普通高校应届毕业生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cs="宋体"/>
                <w:sz w:val="20"/>
                <w:szCs w:val="20"/>
              </w:rPr>
              <w:t>或有三级医院本专业相关工作经历</w:t>
            </w:r>
            <w:r>
              <w:rPr>
                <w:rFonts w:hint="eastAsia" w:ascii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完成住院医师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规培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内分泌科医生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临床医学（内分泌方向）、内科学（内分泌方向）、老年医学（内分泌方向）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妇科医生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临床医学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妇科方向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妇产科学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耳鼻咽喉科医生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临床医学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耳鼻咽喉方向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耳鼻咽喉学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护理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护理学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普外科医生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硕士研究生及以上学历、学位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，职称不作要求</w:t>
            </w:r>
          </w:p>
        </w:tc>
        <w:tc>
          <w:tcPr>
            <w:tcW w:w="2882" w:type="dxa"/>
            <w:vAlign w:val="center"/>
          </w:tcPr>
          <w:p>
            <w:pP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临床医学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外科方向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、外科学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肿瘤学（外科方向）</w:t>
            </w:r>
          </w:p>
        </w:tc>
        <w:tc>
          <w:tcPr>
            <w:tcW w:w="1468" w:type="dxa"/>
            <w:vMerge w:val="restart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2020年全日制普通高校应届毕业生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血液内科医生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EastAsia" w:hAnsi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临床医学（血液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内科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方向）、内科学（血液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内科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方向）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老年医学（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血液内科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方向）</w:t>
            </w: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心电图医生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本科及以上学历、学位；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2020年应届毕业生职称不作要求，有工作经历者需有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初级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及以上职称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临床医学、内科学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老年医学、全科医学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2020年全日制普通高校应届毕业生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cs="宋体"/>
                <w:sz w:val="20"/>
                <w:szCs w:val="20"/>
              </w:rPr>
              <w:t>或有三级医院本专业相关工作经历</w:t>
            </w:r>
          </w:p>
        </w:tc>
      </w:tr>
    </w:tbl>
    <w:tbl>
      <w:tblPr>
        <w:tblStyle w:val="6"/>
        <w:tblpPr w:leftFromText="180" w:rightFromText="180" w:vertAnchor="text" w:tblpX="10615" w:tblpY="-2865"/>
        <w:tblOverlap w:val="never"/>
        <w:tblW w:w="3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88" w:type="dxa"/>
          </w:tcPr>
          <w:p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注：工作经历以劳动（聘用）合同或社保记录为准，有关工作时间的计算截止日期为考生报名当日。</w:t>
      </w:r>
    </w:p>
    <w:p>
      <w:pPr>
        <w:snapToGrid w:val="0"/>
        <w:spacing w:line="360" w:lineRule="auto"/>
        <w:ind w:firstLine="482" w:firstLineChars="200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二、联系方式</w:t>
      </w:r>
    </w:p>
    <w:p>
      <w:pPr>
        <w:snapToGrid w:val="0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网上招聘系统报名：请各位考生登录</w:t>
      </w:r>
      <w:r>
        <w:rPr>
          <w:rFonts w:hint="eastAsia" w:cs="宋体"/>
          <w:sz w:val="24"/>
          <w:szCs w:val="24"/>
          <w:lang w:val="en-US" w:eastAsia="zh-CN"/>
        </w:rPr>
        <w:t>杭州市老年病</w:t>
      </w:r>
      <w:r>
        <w:rPr>
          <w:rFonts w:hint="eastAsia" w:cs="宋体"/>
          <w:sz w:val="24"/>
          <w:szCs w:val="24"/>
        </w:rPr>
        <w:t>医院</w:t>
      </w:r>
      <w:r>
        <w:rPr>
          <w:rFonts w:hint="eastAsia" w:cs="宋体"/>
          <w:sz w:val="24"/>
          <w:szCs w:val="24"/>
          <w:lang w:val="en-US" w:eastAsia="zh-CN"/>
        </w:rPr>
        <w:t>招聘网站</w:t>
      </w:r>
      <w:r>
        <w:rPr>
          <w:rFonts w:hint="eastAsia" w:cs="宋体"/>
          <w:sz w:val="24"/>
          <w:szCs w:val="24"/>
        </w:rPr>
        <w:t>（http://lnb.hzboso.com）</w:t>
      </w:r>
      <w:r>
        <w:rPr>
          <w:rFonts w:hint="eastAsia" w:cs="宋体"/>
          <w:sz w:val="24"/>
          <w:szCs w:val="24"/>
          <w:lang w:val="en-US" w:eastAsia="zh-CN"/>
        </w:rPr>
        <w:t>或关注“杭州市老年病医院人才服务”</w:t>
      </w:r>
      <w:r>
        <w:rPr>
          <w:rFonts w:hint="eastAsia" w:cs="宋体"/>
          <w:sz w:val="24"/>
          <w:szCs w:val="24"/>
        </w:rPr>
        <w:t>微信公众号（hzs</w:t>
      </w:r>
      <w:r>
        <w:rPr>
          <w:rFonts w:hint="eastAsia" w:cs="宋体"/>
          <w:sz w:val="24"/>
          <w:szCs w:val="24"/>
          <w:lang w:val="en-US" w:eastAsia="zh-CN"/>
        </w:rPr>
        <w:t>lnbyyrc</w:t>
      </w:r>
      <w:r>
        <w:rPr>
          <w:rFonts w:hint="eastAsia" w:cs="宋体"/>
          <w:sz w:val="24"/>
          <w:szCs w:val="24"/>
        </w:rPr>
        <w:t>）</w:t>
      </w:r>
      <w:r>
        <w:rPr>
          <w:rFonts w:hint="eastAsia" w:cs="宋体"/>
          <w:sz w:val="24"/>
          <w:szCs w:val="24"/>
          <w:lang w:eastAsia="zh-CN"/>
        </w:rPr>
        <w:t>，</w:t>
      </w:r>
      <w:r>
        <w:rPr>
          <w:rFonts w:hint="eastAsia" w:cs="宋体"/>
          <w:sz w:val="24"/>
          <w:szCs w:val="24"/>
        </w:rPr>
        <w:t>注册个人基本信息，根据要求</w:t>
      </w:r>
      <w:r>
        <w:rPr>
          <w:rFonts w:hint="eastAsia" w:cs="宋体"/>
          <w:sz w:val="24"/>
          <w:szCs w:val="24"/>
          <w:lang w:val="en-US" w:eastAsia="zh-CN"/>
        </w:rPr>
        <w:t>如实</w:t>
      </w:r>
      <w:r>
        <w:rPr>
          <w:rFonts w:hint="eastAsia" w:cs="宋体"/>
          <w:sz w:val="24"/>
          <w:szCs w:val="24"/>
        </w:rPr>
        <w:t>填写应聘报名表、上传材料扫描件</w:t>
      </w:r>
      <w:r>
        <w:rPr>
          <w:rFonts w:hint="eastAsia" w:cs="宋体"/>
          <w:sz w:val="24"/>
          <w:szCs w:val="24"/>
          <w:lang w:eastAsia="zh-CN"/>
        </w:rPr>
        <w:t>，</w:t>
      </w:r>
      <w:r>
        <w:rPr>
          <w:rFonts w:hint="eastAsia" w:cs="宋体"/>
          <w:sz w:val="24"/>
          <w:szCs w:val="24"/>
          <w:lang w:val="en-US" w:eastAsia="zh-CN"/>
        </w:rPr>
        <w:t>并选择相应岗位投递简历</w:t>
      </w:r>
      <w:r>
        <w:rPr>
          <w:rFonts w:hint="eastAsia" w:cs="宋体"/>
          <w:sz w:val="24"/>
          <w:szCs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除上述报名方式外，不接受现场、邮寄、电子邮件等其他方式报名。</w:t>
      </w:r>
    </w:p>
    <w:p>
      <w:pPr>
        <w:snapToGrid w:val="0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信息查询：本招聘过程相关信息均在医院</w:t>
      </w:r>
      <w:r>
        <w:rPr>
          <w:rFonts w:hint="eastAsia" w:cs="宋体"/>
          <w:sz w:val="24"/>
          <w:szCs w:val="24"/>
          <w:lang w:val="en-US" w:eastAsia="zh-CN"/>
        </w:rPr>
        <w:t>招聘网站</w:t>
      </w:r>
      <w:r>
        <w:rPr>
          <w:rFonts w:hint="eastAsia" w:cs="宋体"/>
          <w:sz w:val="24"/>
          <w:szCs w:val="24"/>
        </w:rPr>
        <w:t>（http://lnb.hzboso.com）“通知公告”</w:t>
      </w:r>
      <w:r>
        <w:rPr>
          <w:rFonts w:hint="eastAsia" w:cs="宋体"/>
          <w:sz w:val="24"/>
          <w:szCs w:val="24"/>
          <w:lang w:val="en-US" w:eastAsia="zh-CN"/>
        </w:rPr>
        <w:t>栏目</w:t>
      </w:r>
      <w:r>
        <w:rPr>
          <w:rFonts w:hint="eastAsia" w:cs="宋体"/>
          <w:sz w:val="24"/>
          <w:szCs w:val="24"/>
        </w:rPr>
        <w:t>中公布，请应聘人员及时查询。</w:t>
      </w:r>
    </w:p>
    <w:p>
      <w:pPr>
        <w:snapToGrid w:val="0"/>
        <w:spacing w:line="360" w:lineRule="auto"/>
        <w:ind w:firstLine="482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注</w:t>
      </w:r>
      <w:r>
        <w:rPr>
          <w:rFonts w:hint="eastAsia" w:cs="Times New Roman"/>
          <w:sz w:val="24"/>
          <w:szCs w:val="24"/>
        </w:rPr>
        <w:t>：应聘材料通过审核的考生，请按医院通知带应聘材料原件和复印件备审核。</w:t>
      </w:r>
    </w:p>
    <w:p>
      <w:pPr>
        <w:snapToGrid w:val="0"/>
        <w:spacing w:line="360" w:lineRule="auto"/>
        <w:ind w:firstLine="480" w:firstLineChars="200"/>
      </w:pPr>
      <w:r>
        <w:rPr>
          <w:rFonts w:hint="eastAsia" w:cs="宋体"/>
          <w:sz w:val="24"/>
          <w:szCs w:val="24"/>
        </w:rPr>
        <w:t>咨询电话：</w:t>
      </w:r>
      <w:r>
        <w:rPr>
          <w:sz w:val="24"/>
          <w:szCs w:val="24"/>
        </w:rPr>
        <w:t>0571-5607</w:t>
      </w:r>
      <w:r>
        <w:rPr>
          <w:rFonts w:hint="eastAsia"/>
          <w:sz w:val="24"/>
          <w:szCs w:val="24"/>
        </w:rPr>
        <w:t>0630、56070633</w:t>
      </w:r>
      <w:r>
        <w:rPr>
          <w:sz w:val="24"/>
          <w:szCs w:val="24"/>
        </w:rPr>
        <w:t xml:space="preserve">         </w:t>
      </w:r>
      <w:r>
        <w:rPr>
          <w:rFonts w:hint="eastAsia" w:cs="宋体"/>
          <w:sz w:val="24"/>
          <w:szCs w:val="24"/>
        </w:rPr>
        <w:t>联系人：</w:t>
      </w:r>
      <w:r>
        <w:rPr>
          <w:rFonts w:hint="eastAsia" w:cs="宋体"/>
          <w:sz w:val="24"/>
          <w:szCs w:val="24"/>
          <w:lang w:eastAsia="zh-CN"/>
        </w:rPr>
        <w:t>毛</w:t>
      </w:r>
      <w:r>
        <w:rPr>
          <w:rFonts w:hint="eastAsia" w:cs="宋体"/>
          <w:sz w:val="24"/>
          <w:szCs w:val="24"/>
        </w:rPr>
        <w:t>老师</w:t>
      </w:r>
      <w:r>
        <w:rPr>
          <w:rFonts w:cs="Times New Roman"/>
          <w:sz w:val="24"/>
          <w:szCs w:val="24"/>
        </w:rPr>
        <w:t> </w:t>
      </w:r>
      <w:r>
        <w:rPr>
          <w:rFonts w:hint="eastAsia" w:cs="Times New Roman"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朱老师</w:t>
      </w:r>
    </w:p>
    <w:sectPr>
      <w:pgSz w:w="11906" w:h="16838"/>
      <w:pgMar w:top="1218" w:right="1467" w:bottom="1120" w:left="139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7D"/>
    <w:rsid w:val="00076E71"/>
    <w:rsid w:val="002800B4"/>
    <w:rsid w:val="002F47DD"/>
    <w:rsid w:val="00300E99"/>
    <w:rsid w:val="003D7794"/>
    <w:rsid w:val="0049664C"/>
    <w:rsid w:val="004C363A"/>
    <w:rsid w:val="00706341"/>
    <w:rsid w:val="00766612"/>
    <w:rsid w:val="00A37FC0"/>
    <w:rsid w:val="00A76A88"/>
    <w:rsid w:val="00AA7C38"/>
    <w:rsid w:val="00BF003A"/>
    <w:rsid w:val="00CE15B1"/>
    <w:rsid w:val="00D87F20"/>
    <w:rsid w:val="00DF577D"/>
    <w:rsid w:val="00FD4D6B"/>
    <w:rsid w:val="019A7608"/>
    <w:rsid w:val="047E59CC"/>
    <w:rsid w:val="04C84407"/>
    <w:rsid w:val="06CE7358"/>
    <w:rsid w:val="06DB22BB"/>
    <w:rsid w:val="072C7642"/>
    <w:rsid w:val="0AA11BAD"/>
    <w:rsid w:val="0DDE6A16"/>
    <w:rsid w:val="0E5239E4"/>
    <w:rsid w:val="10DB1BE5"/>
    <w:rsid w:val="11665966"/>
    <w:rsid w:val="167857CA"/>
    <w:rsid w:val="1848621A"/>
    <w:rsid w:val="1CFA3277"/>
    <w:rsid w:val="1D9E7672"/>
    <w:rsid w:val="1EBA1865"/>
    <w:rsid w:val="1FBE2179"/>
    <w:rsid w:val="212C348E"/>
    <w:rsid w:val="21D77341"/>
    <w:rsid w:val="24D724FC"/>
    <w:rsid w:val="271B6940"/>
    <w:rsid w:val="29E04D1A"/>
    <w:rsid w:val="2D13523F"/>
    <w:rsid w:val="2EB67A9B"/>
    <w:rsid w:val="307233DA"/>
    <w:rsid w:val="311B4CD8"/>
    <w:rsid w:val="318E3758"/>
    <w:rsid w:val="31B421B9"/>
    <w:rsid w:val="32485F3D"/>
    <w:rsid w:val="33311E85"/>
    <w:rsid w:val="33435114"/>
    <w:rsid w:val="335C2BBF"/>
    <w:rsid w:val="35F01E60"/>
    <w:rsid w:val="37F26DB6"/>
    <w:rsid w:val="380E24CB"/>
    <w:rsid w:val="3A042A5C"/>
    <w:rsid w:val="493E6E07"/>
    <w:rsid w:val="498F4D9C"/>
    <w:rsid w:val="49F02D74"/>
    <w:rsid w:val="4B4570EA"/>
    <w:rsid w:val="4CE555D1"/>
    <w:rsid w:val="4D632770"/>
    <w:rsid w:val="508B1E2A"/>
    <w:rsid w:val="5431411E"/>
    <w:rsid w:val="54F9173E"/>
    <w:rsid w:val="57182486"/>
    <w:rsid w:val="587139B2"/>
    <w:rsid w:val="5E9C2923"/>
    <w:rsid w:val="600F4390"/>
    <w:rsid w:val="61013B80"/>
    <w:rsid w:val="623C2937"/>
    <w:rsid w:val="63CE0B1E"/>
    <w:rsid w:val="640C0458"/>
    <w:rsid w:val="659515D2"/>
    <w:rsid w:val="666C23D9"/>
    <w:rsid w:val="68FD374C"/>
    <w:rsid w:val="69EB6372"/>
    <w:rsid w:val="6BEC0455"/>
    <w:rsid w:val="6C041EA0"/>
    <w:rsid w:val="6F625D3F"/>
    <w:rsid w:val="714D522A"/>
    <w:rsid w:val="71562E6C"/>
    <w:rsid w:val="718D1D8A"/>
    <w:rsid w:val="72023CA6"/>
    <w:rsid w:val="7324191F"/>
    <w:rsid w:val="77395BE3"/>
    <w:rsid w:val="78A117A1"/>
    <w:rsid w:val="7B0F0EDC"/>
    <w:rsid w:val="7CD36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FollowedHyperlink"/>
    <w:basedOn w:val="7"/>
    <w:qFormat/>
    <w:uiPriority w:val="0"/>
    <w:rPr>
      <w:color w:val="333232"/>
      <w:u w:val="none"/>
    </w:rPr>
  </w:style>
  <w:style w:type="character" w:styleId="10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批注框文本 Char"/>
    <w:basedOn w:val="7"/>
    <w:link w:val="2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Calibri" w:hAnsi="Calibri" w:cs="黑体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7"/>
    <w:link w:val="4"/>
    <w:qFormat/>
    <w:uiPriority w:val="99"/>
    <w:rPr>
      <w:rFonts w:ascii="Calibri" w:hAnsi="Calibri" w:cs="黑体"/>
      <w:sz w:val="18"/>
      <w:szCs w:val="18"/>
    </w:rPr>
  </w:style>
  <w:style w:type="character" w:customStyle="1" w:styleId="15">
    <w:name w:val="orange"/>
    <w:basedOn w:val="7"/>
    <w:qFormat/>
    <w:uiPriority w:val="0"/>
    <w:rPr>
      <w:color w:val="E04D01"/>
    </w:rPr>
  </w:style>
  <w:style w:type="character" w:customStyle="1" w:styleId="16">
    <w:name w:val="gray"/>
    <w:basedOn w:val="7"/>
    <w:qFormat/>
    <w:uiPriority w:val="0"/>
    <w:rPr>
      <w:b/>
      <w:color w:val="42424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509</Words>
  <Characters>2905</Characters>
  <Lines>24</Lines>
  <Paragraphs>6</Paragraphs>
  <TotalTime>54</TotalTime>
  <ScaleCrop>false</ScaleCrop>
  <LinksUpToDate>false</LinksUpToDate>
  <CharactersWithSpaces>3408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2018-12-14T07:21:00Z</dcterms:created>
  <dc:creator>daqingye</dc:creator>
  <cp:lastModifiedBy>韋華</cp:lastModifiedBy>
  <cp:lastPrinted>2020-08-14T03:14:00Z</cp:lastPrinted>
  <dcterms:modified xsi:type="dcterms:W3CDTF">2020-09-03T08:02:05Z</dcterms:modified>
  <dc:title>杭州市老年病医院公开招聘高层次、紧缺专业人才公告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