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自治区生态环境厅所属事业单位2020年面向社会公开招聘工作人员职位表</w:t>
      </w:r>
    </w:p>
    <w:p>
      <w:pPr>
        <w:spacing w:line="640" w:lineRule="exact"/>
        <w:ind w:firstLine="120" w:firstLineChars="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填报单位：自治区生态环境厅                                                                                                                   </w:t>
      </w:r>
    </w:p>
    <w:tbl>
      <w:tblPr>
        <w:tblStyle w:val="8"/>
        <w:tblW w:w="14621" w:type="dxa"/>
        <w:jc w:val="center"/>
        <w:tblInd w:w="-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866"/>
        <w:gridCol w:w="1250"/>
        <w:gridCol w:w="938"/>
        <w:gridCol w:w="887"/>
        <w:gridCol w:w="857"/>
        <w:gridCol w:w="672"/>
        <w:gridCol w:w="479"/>
        <w:gridCol w:w="553"/>
        <w:gridCol w:w="584"/>
        <w:gridCol w:w="1155"/>
        <w:gridCol w:w="2808"/>
        <w:gridCol w:w="1763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774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单位名称</w:t>
            </w:r>
          </w:p>
        </w:tc>
        <w:tc>
          <w:tcPr>
            <w:tcW w:w="125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内设机构名称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岗位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名称</w:t>
            </w:r>
          </w:p>
        </w:tc>
        <w:tc>
          <w:tcPr>
            <w:tcW w:w="88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岗位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类别</w:t>
            </w:r>
          </w:p>
        </w:tc>
        <w:tc>
          <w:tcPr>
            <w:tcW w:w="85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岗位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代码</w:t>
            </w:r>
          </w:p>
        </w:tc>
        <w:tc>
          <w:tcPr>
            <w:tcW w:w="67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招聘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名额</w:t>
            </w:r>
          </w:p>
        </w:tc>
        <w:tc>
          <w:tcPr>
            <w:tcW w:w="5579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岗位基本条件</w:t>
            </w:r>
          </w:p>
        </w:tc>
        <w:tc>
          <w:tcPr>
            <w:tcW w:w="1763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其他条件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553" w:type="dxa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族别</w:t>
            </w:r>
          </w:p>
        </w:tc>
        <w:tc>
          <w:tcPr>
            <w:tcW w:w="584" w:type="dxa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年龄</w:t>
            </w:r>
          </w:p>
        </w:tc>
        <w:tc>
          <w:tcPr>
            <w:tcW w:w="1155" w:type="dxa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学历</w:t>
            </w:r>
          </w:p>
        </w:tc>
        <w:tc>
          <w:tcPr>
            <w:tcW w:w="2808" w:type="dxa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专业要求</w:t>
            </w:r>
          </w:p>
        </w:tc>
        <w:tc>
          <w:tcPr>
            <w:tcW w:w="1763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</w:tcPr>
          <w:p>
            <w:pPr>
              <w:spacing w:line="6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774" w:type="dxa"/>
            <w:vMerge w:val="restart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自治区生态环境监测总站</w:t>
            </w:r>
          </w:p>
          <w:p>
            <w:pPr>
              <w:spacing w:line="6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测试分析中心、质量管理中心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大型仪器分析岗、监测质量管理岗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专业技术岗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1001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35岁及以下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硕士研究生及以上</w:t>
            </w: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分析化学、化学工程、高分子化学与物理等方向、无机化学、应用化学、物理化学、有机化学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需取得相应学历证、学位证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。熟悉气相色谱、气质、液相色谱等仪器操作。有工作经验者优先。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专项招聘1人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环境空气质量预测预报中心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空气自动站运维管理岗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专业技术岗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1002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30岁及以下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本科及以上</w:t>
            </w: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机械制造及其自动化、机械电子工程、精密仪器及机械、测试计量技术及仪器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专项招聘1人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污染源与现场（应急）监测中心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污染源环境应急监测岗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专业技术岗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1003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35岁及以下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本科及以上</w:t>
            </w: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化学工程与工艺、环境科学、环境工程、农业资源与环境、化学工程、分析化学、安全工程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需取得相应学历证、学位证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。需频繁疆内出差；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专项招聘1人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生态环境监测中心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生态环境监测岗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专业技术岗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1004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35岁及以下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硕士研究生及以上</w:t>
            </w: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土壤学、植物学、草业科学、生态学、农业环境保护与食品安全、植物营养学、水土保持与荒漠化防治、地图制图学与地理信息工程、摄影测量与遥感、大地测量学与测量工程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博士毕业生年龄可放宽至45周岁；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专项招聘1人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办公室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行政文秘岗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管理岗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1005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30岁及以下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本科及以上</w:t>
            </w: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汉语言、汉语言文学、新闻学、行政管理、环境科学、环境科学与工程、环境学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需取得相应学历证、学位证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  <w:tc>
          <w:tcPr>
            <w:tcW w:w="1035" w:type="dxa"/>
          </w:tcPr>
          <w:p>
            <w:pPr>
              <w:spacing w:line="6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7" w:hRule="atLeast"/>
          <w:jc w:val="center"/>
        </w:trPr>
        <w:tc>
          <w:tcPr>
            <w:tcW w:w="774" w:type="dxa"/>
            <w:vMerge w:val="restart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自治区环境保护科学研究院</w:t>
            </w: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土壤与固体废物研究所、干旱区生态环境研究所、内陆水环境研究所、绿洲城市大气环境研究所、环境规划研究所、清洁生产与环境标准研究所、环境工程技术研究所、分析测试研究中心</w:t>
            </w:r>
          </w:p>
        </w:tc>
        <w:tc>
          <w:tcPr>
            <w:tcW w:w="9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土壤与固体废物研究岗、生态环境研究岗、水环境研究岗、城市大气环境研究岗、环境规划研究岗、分析测试研究岗、环境工程技术研究岗、清洁生产与环境标准研究岗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专业技术岗位</w:t>
            </w:r>
          </w:p>
        </w:tc>
        <w:tc>
          <w:tcPr>
            <w:tcW w:w="857" w:type="dxa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2001</w:t>
            </w:r>
          </w:p>
        </w:tc>
        <w:tc>
          <w:tcPr>
            <w:tcW w:w="672" w:type="dxa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4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5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5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35周岁及以下</w:t>
            </w:r>
          </w:p>
        </w:tc>
        <w:tc>
          <w:tcPr>
            <w:tcW w:w="115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硕士研究生及以上</w:t>
            </w:r>
          </w:p>
        </w:tc>
        <w:tc>
          <w:tcPr>
            <w:tcW w:w="2808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化学、分析化学、有机化学、化学工程与技术、环境科学与工程、环境科学、环境工程、水文学及水资源、水生生物学、地理学、人文地理学、自然地理学、地理信息科学与技术、地图学与地理信息系统、地理信息系统及地图制图学、地理信息应用技术、地图制图学与地理信息工程、空间信息与数字技术、摄影测量与遥感、地理信息系统、环境规划与管理、资源环境区域划与管理、资源环境与城市管理、资源管理与城乡规划、资源环境与区域规划、农业工程、大气科学、气象学、大气物理与大气环境、土壤学、网络系统管理、网络与信息安全、生态学、动物学、野生动物保护、野生动物保护与利用、野生动物与自然保护区管理、野生植物保护与利用、轻工技术与工程等相关专业。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需取得相应学历证、学位证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大气科学、气象学、大气物理与大气环境、有机化学、地理学、资源环境区域划与管理、资源管理与城乡规划、资源环境与区域规划。以上为紧缺专业和急需的专业技术人员，具有副高级职称以上（含副高职称）年龄可放宽到40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仿宋_GB2312" w:eastAsia="仿宋_GB2312"/>
                <w:sz w:val="24"/>
                <w:szCs w:val="24"/>
              </w:rPr>
              <w:t>岁。</w:t>
            </w:r>
          </w:p>
        </w:tc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专项招聘1人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2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土壤与固体废物研究所、干旱区生态环境研究所、内陆水环境研究所、绿洲城市大气环境研究所、环境规划研究所、清洁生产与环境标准研究所、环境工程技术研究所、分析测试研究中心</w:t>
            </w:r>
          </w:p>
        </w:tc>
        <w:tc>
          <w:tcPr>
            <w:tcW w:w="93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土壤与固体废物研究岗、生态环境研究岗、水环境研究岗、城市大气环境研究岗、环境规划研究岗、环境工程技术研究岗、清洁生产与环境标准研究岗、分析测试研究岗</w:t>
            </w:r>
          </w:p>
        </w:tc>
        <w:tc>
          <w:tcPr>
            <w:tcW w:w="8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专业技术岗位</w:t>
            </w:r>
          </w:p>
        </w:tc>
        <w:tc>
          <w:tcPr>
            <w:tcW w:w="85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2002</w:t>
            </w:r>
          </w:p>
        </w:tc>
        <w:tc>
          <w:tcPr>
            <w:tcW w:w="6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55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5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35周岁及以下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本科及以上</w:t>
            </w:r>
          </w:p>
        </w:tc>
        <w:tc>
          <w:tcPr>
            <w:tcW w:w="28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机化学、化学、化学工程与技术、化学工程与工艺、应用化学、分析化学、化学工程与工艺、环境科学与工程、环境科学、环境工程、地理学、人文地理学、人文地理与城乡规划、地理信息系统、生物科学、大气科学、气象学、大气物理与大气环境、生态学、土壤学、野生动物保护、野生动物保护与利用、野生动物与自然保护区管理、野生植物保护与利用、网络系统管理、网络与信息安全、文秘、材料化学、矿物加工工程等相关专业。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需取得相应学历证、学位证。</w:t>
            </w:r>
          </w:p>
        </w:tc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专项招聘1人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vMerge w:val="restart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自治区辐射环境监督站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电离监测室、电磁监测室、放射源管理科、综合业务科</w:t>
            </w:r>
          </w:p>
        </w:tc>
        <w:tc>
          <w:tcPr>
            <w:tcW w:w="93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辐射环境监测、应急、放射源管理岗一</w:t>
            </w:r>
          </w:p>
        </w:tc>
        <w:tc>
          <w:tcPr>
            <w:tcW w:w="8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专业技术岗</w:t>
            </w:r>
          </w:p>
        </w:tc>
        <w:tc>
          <w:tcPr>
            <w:tcW w:w="85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3001</w:t>
            </w:r>
          </w:p>
        </w:tc>
        <w:tc>
          <w:tcPr>
            <w:tcW w:w="6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47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55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5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35周岁及以下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本科及以上</w:t>
            </w:r>
          </w:p>
        </w:tc>
        <w:tc>
          <w:tcPr>
            <w:tcW w:w="2808" w:type="dxa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学科、专业：物理学0702、化学0703、地质学0709、材料科学与工程0773、电子科学与技术0774、环境科学与工程0776、公共卫生与预防医学0779、化学工程与技术0817、地质资源与地质工程0818、石油与天然气工程0820、核科学与技0827、工程0852（环境工程、地质工程、化学工程、计算机技术、材料工程、电子与通信工程、核能与核技术工程）。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专业：物理学类0702、化学类0703、地球物理学类0708、地质学类0709、材料类0804、电子信息类0807，地质0814、核工程类0822、环境科学与工程类0825、公共卫生与预防医学类1004、辐射防护与环境工程、辐射防护与核安全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需取得相应学历证、学位证。</w:t>
            </w:r>
          </w:p>
        </w:tc>
        <w:tc>
          <w:tcPr>
            <w:tcW w:w="1035" w:type="dxa"/>
          </w:tcPr>
          <w:p>
            <w:pPr>
              <w:spacing w:line="6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vMerge w:val="continue"/>
          </w:tcPr>
          <w:p>
            <w:pPr>
              <w:spacing w:line="6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电离监测室、电磁监测室、放射源管理科、综合业务科</w:t>
            </w:r>
          </w:p>
        </w:tc>
        <w:tc>
          <w:tcPr>
            <w:tcW w:w="93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辐射环境监测、应急、放射源管理岗二</w:t>
            </w:r>
          </w:p>
        </w:tc>
        <w:tc>
          <w:tcPr>
            <w:tcW w:w="8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专业技术岗</w:t>
            </w:r>
          </w:p>
        </w:tc>
        <w:tc>
          <w:tcPr>
            <w:tcW w:w="85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3002</w:t>
            </w:r>
          </w:p>
        </w:tc>
        <w:tc>
          <w:tcPr>
            <w:tcW w:w="6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55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5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35周岁及以下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本科及以上</w:t>
            </w:r>
          </w:p>
        </w:tc>
        <w:tc>
          <w:tcPr>
            <w:tcW w:w="2808" w:type="dxa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学科、专业：物理学0702、化学0703、地质学0709、材料科学与工程0773、电子科学与技术0774、环境科学与工程0776、公共卫生与预防医学0779、化学工程与技术0817、地质资源与地质工程0818、石油与天然气工程0820、核科学与技0827、工程0852（环境工程、地质工程、化学工程、计算机技术、材料工程、电子与通信工程、核能与核技术工程）。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专业：物理学类0702、化学类0703、地球物理学类0708、地质学类0709、材料类0804、电子信息类0807，地质0814、核工程类0822、环境科学与工程类0825、公共卫生与预防医学类1004、辐射防护与环境工程、辐射防护与核安全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需取得相应学历证、学位证。</w:t>
            </w:r>
          </w:p>
        </w:tc>
        <w:tc>
          <w:tcPr>
            <w:tcW w:w="1035" w:type="dxa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专项招聘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77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自治区排污权交易储备中心（应对气候变化与低碳发展研究中心） 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综合业务室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会计岗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专业技术岗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4001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5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28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会计学；财务管理；审计学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需取得相应学历证、学位证。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专项招聘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污染物排放技术室、应对气候变化技术室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排污许可技术岗、应对气候变化技术岗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专业技术岗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4002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5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280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环境科学与工程类；应用化学；资源环境与城乡规划管理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需取得相应学历证、学位证。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有工作经验者优先</w:t>
            </w:r>
          </w:p>
        </w:tc>
        <w:tc>
          <w:tcPr>
            <w:tcW w:w="1035" w:type="dxa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774" w:type="dxa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自治区固体废物管理中心</w:t>
            </w:r>
          </w:p>
        </w:tc>
        <w:tc>
          <w:tcPr>
            <w:tcW w:w="125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监督管理科</w:t>
            </w:r>
          </w:p>
        </w:tc>
        <w:tc>
          <w:tcPr>
            <w:tcW w:w="93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监督管理岗</w:t>
            </w:r>
          </w:p>
        </w:tc>
        <w:tc>
          <w:tcPr>
            <w:tcW w:w="8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专业技术岗</w:t>
            </w:r>
          </w:p>
        </w:tc>
        <w:tc>
          <w:tcPr>
            <w:tcW w:w="85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5001</w:t>
            </w:r>
          </w:p>
        </w:tc>
        <w:tc>
          <w:tcPr>
            <w:tcW w:w="6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7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55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5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35岁及以下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本科及以上</w:t>
            </w:r>
          </w:p>
        </w:tc>
        <w:tc>
          <w:tcPr>
            <w:tcW w:w="2808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环境工程、环境科学、分析化学、应用化学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需取得相应学历证、学位证。</w:t>
            </w:r>
          </w:p>
        </w:tc>
        <w:tc>
          <w:tcPr>
            <w:tcW w:w="1035" w:type="dxa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新疆环境工程评估中心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评估二室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环境影响评价技术评估岗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专业技术岗位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6001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5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40周岁以下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硕士研究生及以上</w:t>
            </w:r>
          </w:p>
        </w:tc>
        <w:tc>
          <w:tcPr>
            <w:tcW w:w="2808" w:type="dxa"/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环境科学与工程类、生态学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需取得相应学历证、学位证。</w:t>
            </w:r>
          </w:p>
        </w:tc>
        <w:tc>
          <w:tcPr>
            <w:tcW w:w="1035" w:type="dxa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  <w:jc w:val="center"/>
        </w:trPr>
        <w:tc>
          <w:tcPr>
            <w:tcW w:w="774" w:type="dxa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86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自治区污染物监控与信息中心</w:t>
            </w:r>
          </w:p>
        </w:tc>
        <w:tc>
          <w:tcPr>
            <w:tcW w:w="125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监控分析科</w:t>
            </w:r>
          </w:p>
        </w:tc>
        <w:tc>
          <w:tcPr>
            <w:tcW w:w="93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污染物监控与分析岗</w:t>
            </w:r>
          </w:p>
        </w:tc>
        <w:tc>
          <w:tcPr>
            <w:tcW w:w="8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专业技术岗</w:t>
            </w:r>
          </w:p>
        </w:tc>
        <w:tc>
          <w:tcPr>
            <w:tcW w:w="85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7001</w:t>
            </w:r>
          </w:p>
        </w:tc>
        <w:tc>
          <w:tcPr>
            <w:tcW w:w="6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7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55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5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35岁及以下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本科及以上</w:t>
            </w:r>
          </w:p>
        </w:tc>
        <w:tc>
          <w:tcPr>
            <w:tcW w:w="2808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环境科学与工程类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需取得相应学历证、学位证。</w:t>
            </w:r>
            <w:r>
              <w:rPr>
                <w:rFonts w:hint="eastAsia" w:ascii="仿宋_GB2312" w:eastAsia="仿宋_GB2312"/>
                <w:sz w:val="24"/>
                <w:szCs w:val="24"/>
              </w:rPr>
              <w:t>掌握污染源现场监测技术方法，掌握污染源在线监控数据统计、分析及应用，具有污染源自动监测信息化类的项目建设经验，熟悉污染源在线监控设施工作原理和操作技能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eastAsia="仿宋_GB2312"/>
                <w:sz w:val="24"/>
                <w:szCs w:val="24"/>
              </w:rPr>
              <w:t>有工作经验者优先。</w:t>
            </w:r>
          </w:p>
        </w:tc>
        <w:tc>
          <w:tcPr>
            <w:tcW w:w="1035" w:type="dxa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640" w:lineRule="exact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rPr>
          <w:rFonts w:ascii="仿宋_GB2312" w:eastAsia="仿宋_GB2312"/>
          <w:sz w:val="32"/>
          <w:szCs w:val="32"/>
        </w:rPr>
      </w:pPr>
    </w:p>
    <w:sectPr>
      <w:pgSz w:w="16783" w:h="11850" w:orient="landscape"/>
      <w:pgMar w:top="850" w:right="1327" w:bottom="992" w:left="127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73"/>
    <w:rsid w:val="000021B5"/>
    <w:rsid w:val="00013920"/>
    <w:rsid w:val="00034B3D"/>
    <w:rsid w:val="000A051D"/>
    <w:rsid w:val="000A157D"/>
    <w:rsid w:val="000A7B0A"/>
    <w:rsid w:val="000B12C8"/>
    <w:rsid w:val="000E6925"/>
    <w:rsid w:val="00113557"/>
    <w:rsid w:val="0011697F"/>
    <w:rsid w:val="00124794"/>
    <w:rsid w:val="00126A30"/>
    <w:rsid w:val="00130EB5"/>
    <w:rsid w:val="00146EBA"/>
    <w:rsid w:val="00153B56"/>
    <w:rsid w:val="001608DB"/>
    <w:rsid w:val="00166D5E"/>
    <w:rsid w:val="0020503D"/>
    <w:rsid w:val="002A4EBD"/>
    <w:rsid w:val="002B000C"/>
    <w:rsid w:val="002B7254"/>
    <w:rsid w:val="002C0F1F"/>
    <w:rsid w:val="002C571E"/>
    <w:rsid w:val="002E34C4"/>
    <w:rsid w:val="003507BA"/>
    <w:rsid w:val="003808F4"/>
    <w:rsid w:val="003C748E"/>
    <w:rsid w:val="003C76E1"/>
    <w:rsid w:val="003D4296"/>
    <w:rsid w:val="003F1C5E"/>
    <w:rsid w:val="00402DC0"/>
    <w:rsid w:val="004226DF"/>
    <w:rsid w:val="00426648"/>
    <w:rsid w:val="004672B0"/>
    <w:rsid w:val="00471540"/>
    <w:rsid w:val="00471891"/>
    <w:rsid w:val="00495CEE"/>
    <w:rsid w:val="00501315"/>
    <w:rsid w:val="00503016"/>
    <w:rsid w:val="005363F7"/>
    <w:rsid w:val="00537836"/>
    <w:rsid w:val="00543869"/>
    <w:rsid w:val="00547186"/>
    <w:rsid w:val="00570C4A"/>
    <w:rsid w:val="0057663D"/>
    <w:rsid w:val="005970C0"/>
    <w:rsid w:val="0067584B"/>
    <w:rsid w:val="006907C9"/>
    <w:rsid w:val="006A3EAD"/>
    <w:rsid w:val="006C461B"/>
    <w:rsid w:val="006D7B92"/>
    <w:rsid w:val="007533CB"/>
    <w:rsid w:val="00757D14"/>
    <w:rsid w:val="007721D0"/>
    <w:rsid w:val="00781327"/>
    <w:rsid w:val="007865E5"/>
    <w:rsid w:val="007B0CD1"/>
    <w:rsid w:val="007B2F8A"/>
    <w:rsid w:val="007C1095"/>
    <w:rsid w:val="007C3BC8"/>
    <w:rsid w:val="007D01DE"/>
    <w:rsid w:val="007D2B35"/>
    <w:rsid w:val="00847CA3"/>
    <w:rsid w:val="00850D98"/>
    <w:rsid w:val="00854803"/>
    <w:rsid w:val="008A1938"/>
    <w:rsid w:val="00902D67"/>
    <w:rsid w:val="009126A1"/>
    <w:rsid w:val="009261CC"/>
    <w:rsid w:val="00927EA7"/>
    <w:rsid w:val="00946347"/>
    <w:rsid w:val="00950447"/>
    <w:rsid w:val="009555B5"/>
    <w:rsid w:val="0096156F"/>
    <w:rsid w:val="0097161E"/>
    <w:rsid w:val="00983FBF"/>
    <w:rsid w:val="009A1573"/>
    <w:rsid w:val="009A780F"/>
    <w:rsid w:val="009B5BD2"/>
    <w:rsid w:val="00A16995"/>
    <w:rsid w:val="00A436C0"/>
    <w:rsid w:val="00A66D4F"/>
    <w:rsid w:val="00A85639"/>
    <w:rsid w:val="00AB35B6"/>
    <w:rsid w:val="00AF0B62"/>
    <w:rsid w:val="00AF386D"/>
    <w:rsid w:val="00B31F0A"/>
    <w:rsid w:val="00B434F7"/>
    <w:rsid w:val="00B56F7D"/>
    <w:rsid w:val="00B81950"/>
    <w:rsid w:val="00BA12E5"/>
    <w:rsid w:val="00BA13EF"/>
    <w:rsid w:val="00BC51B7"/>
    <w:rsid w:val="00C15A0D"/>
    <w:rsid w:val="00C556A9"/>
    <w:rsid w:val="00C9568E"/>
    <w:rsid w:val="00CD1234"/>
    <w:rsid w:val="00CD23FC"/>
    <w:rsid w:val="00D60F25"/>
    <w:rsid w:val="00D8572E"/>
    <w:rsid w:val="00DE1C70"/>
    <w:rsid w:val="00E0537B"/>
    <w:rsid w:val="00E41174"/>
    <w:rsid w:val="00E570D6"/>
    <w:rsid w:val="00E93CD6"/>
    <w:rsid w:val="00EF1799"/>
    <w:rsid w:val="00EF7FAA"/>
    <w:rsid w:val="00F00495"/>
    <w:rsid w:val="00F46BAB"/>
    <w:rsid w:val="00F61F9D"/>
    <w:rsid w:val="00FA0890"/>
    <w:rsid w:val="00FC4397"/>
    <w:rsid w:val="00FE02BF"/>
    <w:rsid w:val="00FE3027"/>
    <w:rsid w:val="00FF1898"/>
    <w:rsid w:val="0A5964F6"/>
    <w:rsid w:val="173E2136"/>
    <w:rsid w:val="1CBE0FCA"/>
    <w:rsid w:val="228F6C20"/>
    <w:rsid w:val="28450452"/>
    <w:rsid w:val="2A733FB8"/>
    <w:rsid w:val="37FE413E"/>
    <w:rsid w:val="3C4E1B80"/>
    <w:rsid w:val="450426F3"/>
    <w:rsid w:val="4A1F4FB9"/>
    <w:rsid w:val="57F95028"/>
    <w:rsid w:val="58722F36"/>
    <w:rsid w:val="5CDB7B48"/>
    <w:rsid w:val="601F2489"/>
    <w:rsid w:val="61F122BE"/>
    <w:rsid w:val="68704EAD"/>
    <w:rsid w:val="68B07D20"/>
    <w:rsid w:val="68B24AA0"/>
    <w:rsid w:val="6C5C0567"/>
    <w:rsid w:val="6FDA6B15"/>
    <w:rsid w:val="7105321C"/>
    <w:rsid w:val="7164485E"/>
    <w:rsid w:val="71B83D28"/>
    <w:rsid w:val="7A60535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6"/>
    <w:link w:val="2"/>
    <w:semiHidden/>
    <w:uiPriority w:val="99"/>
  </w:style>
  <w:style w:type="character" w:customStyle="1" w:styleId="11">
    <w:name w:val="页眉 Char"/>
    <w:basedOn w:val="6"/>
    <w:link w:val="5"/>
    <w:uiPriority w:val="99"/>
    <w:rPr>
      <w:sz w:val="18"/>
      <w:szCs w:val="18"/>
    </w:rPr>
  </w:style>
  <w:style w:type="character" w:customStyle="1" w:styleId="12">
    <w:name w:val="页脚 Char"/>
    <w:basedOn w:val="6"/>
    <w:link w:val="4"/>
    <w:uiPriority w:val="99"/>
    <w:rPr>
      <w:sz w:val="18"/>
      <w:szCs w:val="18"/>
    </w:rPr>
  </w:style>
  <w:style w:type="character" w:customStyle="1" w:styleId="13">
    <w:name w:val="批注框文本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514</Words>
  <Characters>2931</Characters>
  <Lines>24</Lines>
  <Paragraphs>6</Paragraphs>
  <ScaleCrop>false</ScaleCrop>
  <LinksUpToDate>false</LinksUpToDate>
  <CharactersWithSpaces>3439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2020-09-09T01:54:00Z</dcterms:created>
  <dc:creator>admin</dc:creator>
  <cp:lastModifiedBy>rstsyc</cp:lastModifiedBy>
  <cp:lastPrinted>2020-09-09T10:24:01Z</cp:lastPrinted>
  <dcterms:modified xsi:type="dcterms:W3CDTF">2020-09-09T10:24:05Z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