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00" w:beforeAutospacing="0" w:after="100" w:afterAutospacing="0" w:line="360" w:lineRule="auto"/>
        <w:ind w:right="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附件1：</w:t>
      </w:r>
      <w:bookmarkStart w:id="0" w:name="_GoBack"/>
      <w:bookmarkEnd w:id="0"/>
      <w:r>
        <w:rPr>
          <w:rFonts w:hint="eastAsia" w:ascii="仿宋" w:hAnsi="仿宋" w:eastAsia="仿宋" w:cs="仿宋"/>
          <w:color w:val="000000"/>
          <w:sz w:val="32"/>
          <w:szCs w:val="32"/>
          <w:lang w:val="en-US" w:eastAsia="zh-CN"/>
        </w:rPr>
        <w:t>合同制专职教师招聘岗位详情</w:t>
      </w:r>
    </w:p>
    <w:tbl>
      <w:tblPr>
        <w:tblStyle w:val="3"/>
        <w:tblW w:w="6559" w:type="pct"/>
        <w:tblInd w:w="-1269" w:type="dxa"/>
        <w:shd w:val="clear" w:color="auto" w:fill="auto"/>
        <w:tblLayout w:type="fixed"/>
        <w:tblCellMar>
          <w:top w:w="0" w:type="dxa"/>
          <w:left w:w="0" w:type="dxa"/>
          <w:bottom w:w="0" w:type="dxa"/>
          <w:right w:w="0" w:type="dxa"/>
        </w:tblCellMar>
      </w:tblPr>
      <w:tblGrid>
        <w:gridCol w:w="730"/>
        <w:gridCol w:w="570"/>
        <w:gridCol w:w="1630"/>
        <w:gridCol w:w="1210"/>
        <w:gridCol w:w="660"/>
        <w:gridCol w:w="4390"/>
        <w:gridCol w:w="1740"/>
      </w:tblGrid>
      <w:tr>
        <w:tblPrEx>
          <w:tblCellMar>
            <w:top w:w="0" w:type="dxa"/>
            <w:left w:w="0" w:type="dxa"/>
            <w:bottom w:w="0" w:type="dxa"/>
            <w:right w:w="0" w:type="dxa"/>
          </w:tblCellMar>
        </w:tblPrEx>
        <w:trPr>
          <w:trHeight w:val="107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招聘岗位</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所在学院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承担课程</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themeColor="text1"/>
                <w:sz w:val="24"/>
                <w:szCs w:val="24"/>
                <w:u w:val="none"/>
                <w:lang w:val="en-US"/>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招聘教师专业要求</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招聘人数</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岗位要求（同时满足）</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联系方式</w:t>
            </w:r>
          </w:p>
        </w:tc>
      </w:tr>
      <w:tr>
        <w:tblPrEx>
          <w:shd w:val="clear" w:color="auto" w:fill="auto"/>
          <w:tblCellMar>
            <w:top w:w="0" w:type="dxa"/>
            <w:left w:w="0" w:type="dxa"/>
            <w:bottom w:w="0" w:type="dxa"/>
            <w:right w:w="0" w:type="dxa"/>
          </w:tblCellMar>
        </w:tblPrEx>
        <w:trPr>
          <w:trHeight w:val="9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实训教师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机电学院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汽车检测与维修实训</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汽车相关专业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汽车相关专业，大专及以上学历；</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具有4年以上工作经历；</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年龄不超过60周岁；</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具备相关职业资格证书/具有高职高专院校教学或省级以上职业竞赛指导工作经历者优先。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"mailto:254539301@qq.com"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吴老师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290810056@qq.com</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15179106623</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r>
        <w:tblPrEx>
          <w:tblCellMar>
            <w:top w:w="0" w:type="dxa"/>
            <w:left w:w="0" w:type="dxa"/>
            <w:bottom w:w="0" w:type="dxa"/>
            <w:right w:w="0" w:type="dxa"/>
          </w:tblCellMar>
        </w:tblPrEx>
        <w:trPr>
          <w:trHeight w:val="208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机电学院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驱动调速实训</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机电、电气自动化类专业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本科及以上或技师及以上职业资格，具有3年以上工作经历；</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年龄不超过60周岁；</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具备相关职业资格证书/具有高职高专院校教学或省级以上职业竞赛指导工作经历者优先。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"mailto:254539301@qq.com"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刘老师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76260257@qq.com</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15179112328</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r>
        <w:tblPrEx>
          <w:shd w:val="clear" w:color="auto" w:fill="auto"/>
          <w:tblCellMar>
            <w:top w:w="0" w:type="dxa"/>
            <w:left w:w="0" w:type="dxa"/>
            <w:bottom w:w="0" w:type="dxa"/>
            <w:right w:w="0" w:type="dxa"/>
          </w:tblCellMar>
        </w:tblPrEx>
        <w:trPr>
          <w:trHeight w:val="21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实训教师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机电学院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钳工、车工实训</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机械、机电、数控、模具等专业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3"/>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专科及以上或技师及以上职业资格，具有3年以上工作经历；</w:t>
            </w:r>
          </w:p>
          <w:p>
            <w:pPr>
              <w:keepNext w:val="0"/>
              <w:keepLines w:val="0"/>
              <w:pageBreakBefore w:val="0"/>
              <w:widowControl/>
              <w:numPr>
                <w:ilvl w:val="0"/>
                <w:numId w:val="3"/>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年龄不超过60周岁；</w:t>
            </w:r>
          </w:p>
          <w:p>
            <w:pPr>
              <w:keepNext w:val="0"/>
              <w:keepLines w:val="0"/>
              <w:pageBreakBefore w:val="0"/>
              <w:widowControl/>
              <w:numPr>
                <w:ilvl w:val="0"/>
                <w:numId w:val="3"/>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具备相关职业资格证书/具有高职高专院校教学或省级以上职业竞赛指导工作经历者优先。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"mailto:254539301@qq.com"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刘老师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76260257@qq.com</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15179112328</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r>
        <w:tblPrEx>
          <w:shd w:val="clear" w:color="auto" w:fill="auto"/>
          <w:tblCellMar>
            <w:top w:w="0" w:type="dxa"/>
            <w:left w:w="0" w:type="dxa"/>
            <w:bottom w:w="0" w:type="dxa"/>
            <w:right w:w="0" w:type="dxa"/>
          </w:tblCellMar>
        </w:tblPrEx>
        <w:trPr>
          <w:trHeight w:val="282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经管学院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民航安检、航空安全管理、应急处置、客舱设备操作与管理、民航地面服务、客舱服务程序</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空中乘务专业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4"/>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专科及以上或技师及以上职业资格，具有2年以上工作经历；</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本科专业为空乘专业,具有1年以上（含1年）航空领域工作经历；</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年龄不超过60周岁；</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具备相关职业资格证书/具有高职高专院校教学或省级以上职业竞赛指导工作经历者优先。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"mailto:598208320@qq.com龚院长，15970681006" \o "mailto:598208320@qq.com龚院长，15970681006"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崔老师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501286033@qq.com</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13907910498</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r>
        <w:tblPrEx>
          <w:tblCellMar>
            <w:top w:w="0" w:type="dxa"/>
            <w:left w:w="0" w:type="dxa"/>
            <w:bottom w:w="0" w:type="dxa"/>
            <w:right w:w="0" w:type="dxa"/>
          </w:tblCellMar>
        </w:tblPrEx>
        <w:trPr>
          <w:trHeight w:val="37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经管学院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高速铁路客运安检、高速铁路乘务工作实务、高速铁路运输市场营销、高速铁路客运业务、高速铁路餐饮服务与管理、高速铁路客运组织、高速铁路客运规章</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高铁乘务专业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5"/>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专科及以上或技师及以上职业资格，具有2年以上高铁乘务领域工作经历；</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本科为旅游管理或轨道交通类专业；</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年龄不超过60周岁；</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具备相关职业资格证书/具有高职高专院校教学或省级以上职业竞赛指导工作经历者优先。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"mailto:598208320@qq.com龚院长，15970681006" \o "mailto:598208320@qq.com龚院长，15970681006"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崔老师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501286033@qq.com</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13907910498</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r>
        <w:tblPrEx>
          <w:shd w:val="clear" w:color="auto" w:fill="auto"/>
          <w:tblCellMar>
            <w:top w:w="0" w:type="dxa"/>
            <w:left w:w="0" w:type="dxa"/>
            <w:bottom w:w="0" w:type="dxa"/>
            <w:right w:w="0" w:type="dxa"/>
          </w:tblCellMar>
        </w:tblPrEx>
        <w:trPr>
          <w:trHeight w:val="22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经管学院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餐饮经营与管理、酒水知识与酒吧管理、休闲旅游策划与营销项目、会展节事活动策划</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旅游管理酒店管理专业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6"/>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本科旅游管理专业；</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年龄不超过45周岁，具有中级以上职称可放宽至60周岁；</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具备导游、酒店相关职业资格证书/具有高职高专院校教学或省级以上职业竞赛指导工作经历者优先。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"mailto:598208320@qq.com龚院长，15970681006" \o "mailto:598208320@qq.com龚院长，15970681006"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崔老师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501286033@qq.com</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13907910498</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r>
        <w:tblPrEx>
          <w:shd w:val="clear" w:color="auto" w:fill="auto"/>
          <w:tblCellMar>
            <w:top w:w="0" w:type="dxa"/>
            <w:left w:w="0" w:type="dxa"/>
            <w:bottom w:w="0" w:type="dxa"/>
            <w:right w:w="0" w:type="dxa"/>
          </w:tblCellMar>
        </w:tblPrEx>
        <w:trPr>
          <w:trHeight w:val="259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经管学院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外贸跟单实务、国际汇兑与结算、商务英语视听说、综合英語</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英语或商务英语专业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7"/>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本科专业为商务英语或英语专业,具有1年以上（含1年）外贸、英语等相关工作经历；</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年龄不超过45周岁，具有中级以上职称可放宽至60周岁；</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具备相关职业资格证书/具有高职高专院校教学或省级以上职业竞赛指导工作经历者优先。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"mailto:598208320@qq.com龚院长，15970681006" \o "mailto:598208320@qq.com龚院长，15970681006"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崔老师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501286033@qq.com</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13907910498</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r>
        <w:tblPrEx>
          <w:shd w:val="clear" w:color="auto" w:fill="auto"/>
          <w:tblCellMar>
            <w:top w:w="0" w:type="dxa"/>
            <w:left w:w="0" w:type="dxa"/>
            <w:bottom w:w="0" w:type="dxa"/>
            <w:right w:w="0" w:type="dxa"/>
          </w:tblCellMar>
        </w:tblPrEx>
        <w:trPr>
          <w:trHeight w:val="25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经管学院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婴幼儿营养与餐点、婴幼儿生活保健与护理、幼儿行为与观察测评、特殊幼儿呵护与教育</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幼儿健康与发展专业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8"/>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护理专业本科学历且具有1年以上（含1年）幼儿护理工作经历；</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营养食品类本科学历并有营养师证；</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年龄不超过60周岁； </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具备相关职业资格证书(中、高级育婴师）/具有高职高专院校教学或省级以上职业竞赛指导工作经历者优先。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崔老师</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501286033@qq.com</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13907910498</w:t>
            </w:r>
          </w:p>
        </w:tc>
      </w:tr>
      <w:tr>
        <w:tblPrEx>
          <w:shd w:val="clear" w:color="auto" w:fill="auto"/>
          <w:tblCellMar>
            <w:top w:w="0" w:type="dxa"/>
            <w:left w:w="0" w:type="dxa"/>
            <w:bottom w:w="0" w:type="dxa"/>
            <w:right w:w="0" w:type="dxa"/>
          </w:tblCellMar>
        </w:tblPrEx>
        <w:trPr>
          <w:trHeight w:val="156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电子与信息工程学院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计算机专业基础课程</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计算机类专业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40</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9"/>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本科及以上学历、学位；</w:t>
            </w:r>
          </w:p>
          <w:p>
            <w:pPr>
              <w:keepNext w:val="0"/>
              <w:keepLines w:val="0"/>
              <w:pageBreakBefore w:val="0"/>
              <w:widowControl/>
              <w:numPr>
                <w:ilvl w:val="0"/>
                <w:numId w:val="9"/>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年龄不超过65周岁，身心健康；</w:t>
            </w:r>
          </w:p>
          <w:p>
            <w:pPr>
              <w:keepNext w:val="0"/>
              <w:keepLines w:val="0"/>
              <w:pageBreakBefore w:val="0"/>
              <w:widowControl/>
              <w:numPr>
                <w:ilvl w:val="0"/>
                <w:numId w:val="9"/>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具有高校教师资格证、有教学经验或企业工作经历者优先。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"mailto:kinbo@qq.com,陈主任15807001800" \o "mailto:kinbo@qq.com,陈主任15807001800"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陈老师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kinbo@qq.com</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15807001800</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r>
        <w:tblPrEx>
          <w:tblCellMar>
            <w:top w:w="0" w:type="dxa"/>
            <w:left w:w="0" w:type="dxa"/>
            <w:bottom w:w="0" w:type="dxa"/>
            <w:right w:w="0" w:type="dxa"/>
          </w:tblCellMar>
        </w:tblPrEx>
        <w:trPr>
          <w:trHeight w:val="238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实践教学指导教师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电子与信息工程学院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计算机专业基础课程</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计算机类专业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本科及以上学历、学位；</w:t>
            </w:r>
          </w:p>
          <w:p>
            <w:pPr>
              <w:keepNext w:val="0"/>
              <w:keepLines w:val="0"/>
              <w:pageBreakBefore w:val="0"/>
              <w:widowControl/>
              <w:numPr>
                <w:ilvl w:val="0"/>
                <w:numId w:val="10"/>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年龄不超过65周岁，身心健康；</w:t>
            </w:r>
          </w:p>
          <w:p>
            <w:pPr>
              <w:keepNext w:val="0"/>
              <w:keepLines w:val="0"/>
              <w:pageBreakBefore w:val="0"/>
              <w:widowControl/>
              <w:numPr>
                <w:ilvl w:val="0"/>
                <w:numId w:val="10"/>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具有丰富的实践经验和较强的动手能力，能够胜任实训室电脑、网络等设备的管理维护工作；</w:t>
            </w:r>
          </w:p>
          <w:p>
            <w:pPr>
              <w:keepNext w:val="0"/>
              <w:keepLines w:val="0"/>
              <w:pageBreakBefore w:val="0"/>
              <w:widowControl/>
              <w:numPr>
                <w:ilvl w:val="0"/>
                <w:numId w:val="10"/>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具有高校教师资格证、有教学经验或企业工作经历者优先。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"mailto:kinbo@qq.com,陈主任15807001800" \o "mailto:kinbo@qq.com,陈主任15807001800"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陈老师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kinbo@qq.com</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15807001800</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r>
        <w:tblPrEx>
          <w:shd w:val="clear" w:color="auto" w:fill="auto"/>
          <w:tblCellMar>
            <w:top w:w="0" w:type="dxa"/>
            <w:left w:w="0" w:type="dxa"/>
            <w:bottom w:w="0" w:type="dxa"/>
            <w:right w:w="0" w:type="dxa"/>
          </w:tblCellMar>
        </w:tblPrEx>
        <w:trPr>
          <w:trHeight w:val="225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建艺学院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建筑工程识图与构造</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土木工程技术专业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本科学历、三年及以上工作经历或者研究生学历；</w:t>
            </w:r>
          </w:p>
          <w:p>
            <w:pPr>
              <w:keepNext w:val="0"/>
              <w:keepLines w:val="0"/>
              <w:pageBreakBefore w:val="0"/>
              <w:widowControl/>
              <w:numPr>
                <w:ilvl w:val="0"/>
                <w:numId w:val="1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土木工程相关专业;</w:t>
            </w:r>
          </w:p>
          <w:p>
            <w:pPr>
              <w:keepNext w:val="0"/>
              <w:keepLines w:val="0"/>
              <w:pageBreakBefore w:val="0"/>
              <w:widowControl/>
              <w:numPr>
                <w:ilvl w:val="0"/>
                <w:numId w:val="1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年龄不超过60周岁;</w:t>
            </w:r>
          </w:p>
          <w:p>
            <w:pPr>
              <w:keepNext w:val="0"/>
              <w:keepLines w:val="0"/>
              <w:pageBreakBefore w:val="0"/>
              <w:widowControl/>
              <w:numPr>
                <w:ilvl w:val="0"/>
                <w:numId w:val="1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具有土建类相关资格证书者或具有高职高专院校教学经验及省级以上职业竞赛指导工作经历者优先。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程老师：15070068812</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陈老师：18870013747</w:t>
            </w:r>
          </w:p>
        </w:tc>
      </w:tr>
      <w:tr>
        <w:tblPrEx>
          <w:shd w:val="clear" w:color="auto" w:fill="auto"/>
          <w:tblCellMar>
            <w:top w:w="0" w:type="dxa"/>
            <w:left w:w="0" w:type="dxa"/>
            <w:bottom w:w="0" w:type="dxa"/>
            <w:right w:w="0" w:type="dxa"/>
          </w:tblCellMar>
        </w:tblPrEx>
        <w:trPr>
          <w:trHeight w:val="261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建艺学院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BIM应用</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工程造价</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本科学历、三年及以上工作经历或者研究生学历；</w:t>
            </w:r>
          </w:p>
          <w:p>
            <w:pPr>
              <w:keepNext w:val="0"/>
              <w:keepLines w:val="0"/>
              <w:pageBreakBefore w:val="0"/>
              <w:widowControl/>
              <w:numPr>
                <w:ilvl w:val="0"/>
                <w:numId w:val="12"/>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土木工程类专业、建筑材料专业或者工程管理类专业；</w:t>
            </w:r>
          </w:p>
          <w:p>
            <w:pPr>
              <w:keepNext w:val="0"/>
              <w:keepLines w:val="0"/>
              <w:pageBreakBefore w:val="0"/>
              <w:widowControl/>
              <w:numPr>
                <w:ilvl w:val="0"/>
                <w:numId w:val="12"/>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年龄不超过60周岁；</w:t>
            </w:r>
          </w:p>
          <w:p>
            <w:pPr>
              <w:keepNext w:val="0"/>
              <w:keepLines w:val="0"/>
              <w:pageBreakBefore w:val="0"/>
              <w:widowControl/>
              <w:numPr>
                <w:ilvl w:val="0"/>
                <w:numId w:val="12"/>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具有土建类相关资格证书者或具有高职高专院校教学经验及省级以上职业竞赛指导工作经历者优先。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程老师：15070068812        </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陈老师：18870013747</w:t>
            </w:r>
          </w:p>
        </w:tc>
      </w:tr>
      <w:tr>
        <w:tblPrEx>
          <w:shd w:val="clear" w:color="auto" w:fill="auto"/>
          <w:tblCellMar>
            <w:top w:w="0" w:type="dxa"/>
            <w:left w:w="0" w:type="dxa"/>
            <w:bottom w:w="0" w:type="dxa"/>
            <w:right w:w="0" w:type="dxa"/>
          </w:tblCellMar>
        </w:tblPrEx>
        <w:trPr>
          <w:trHeight w:val="279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建艺学院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建筑材料与检测</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土木工程类或工程管理类专业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本科学历、三年及以上工作经历或者研究生学历；</w:t>
            </w:r>
          </w:p>
          <w:p>
            <w:pPr>
              <w:keepNext w:val="0"/>
              <w:keepLines w:val="0"/>
              <w:pageBreakBefore w:val="0"/>
              <w:widowControl/>
              <w:numPr>
                <w:ilvl w:val="0"/>
                <w:numId w:val="13"/>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土木工程类专业、建筑材料专业或者工程管理类专业；</w:t>
            </w:r>
          </w:p>
          <w:p>
            <w:pPr>
              <w:keepNext w:val="0"/>
              <w:keepLines w:val="0"/>
              <w:pageBreakBefore w:val="0"/>
              <w:widowControl/>
              <w:numPr>
                <w:ilvl w:val="0"/>
                <w:numId w:val="13"/>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年龄不超过60周岁；</w:t>
            </w:r>
          </w:p>
          <w:p>
            <w:pPr>
              <w:keepNext w:val="0"/>
              <w:keepLines w:val="0"/>
              <w:pageBreakBefore w:val="0"/>
              <w:widowControl/>
              <w:numPr>
                <w:ilvl w:val="0"/>
                <w:numId w:val="13"/>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具有土建类相关资格证书者或具有高职高专院校教学经验及省级以上职业竞赛指导工作经历者优先。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程老师：15070068812        </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陈老师：18870013747</w:t>
            </w:r>
          </w:p>
        </w:tc>
      </w:tr>
      <w:tr>
        <w:tblPrEx>
          <w:tblCellMar>
            <w:top w:w="0" w:type="dxa"/>
            <w:left w:w="0" w:type="dxa"/>
            <w:bottom w:w="0" w:type="dxa"/>
            <w:right w:w="0" w:type="dxa"/>
          </w:tblCellMar>
        </w:tblPrEx>
        <w:trPr>
          <w:trHeight w:val="176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建艺学院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造型基础（传统数字绘画结合）</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美术学、平面设计或数字媒体艺术设计专业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美术学、平面设计或数字媒体艺术设计专业专业硕士学历、学位（含在读研究生）；</w:t>
            </w:r>
          </w:p>
          <w:p>
            <w:pPr>
              <w:keepNext w:val="0"/>
              <w:keepLines w:val="0"/>
              <w:pageBreakBefore w:val="0"/>
              <w:widowControl/>
              <w:numPr>
                <w:ilvl w:val="0"/>
                <w:numId w:val="14"/>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具有2年以上（含2年）工作经历，能胜任造型基础（传统数字绘画结合）课程教学。</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聂老师：18907082801   </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陈老师：18870013747</w:t>
            </w:r>
          </w:p>
        </w:tc>
      </w:tr>
      <w:tr>
        <w:tblPrEx>
          <w:shd w:val="clear" w:color="auto" w:fill="auto"/>
          <w:tblCellMar>
            <w:top w:w="0" w:type="dxa"/>
            <w:left w:w="0" w:type="dxa"/>
            <w:bottom w:w="0" w:type="dxa"/>
            <w:right w:w="0" w:type="dxa"/>
          </w:tblCellMar>
        </w:tblPrEx>
        <w:trPr>
          <w:trHeight w:val="163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建艺学院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PS创意设计</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平面设计或数字媒体艺术设计专业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5"/>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美术学、平面设计或数字媒体艺术设计专业专业硕士学历、学位（含在读研究生）；</w:t>
            </w:r>
          </w:p>
          <w:p>
            <w:pPr>
              <w:keepNext w:val="0"/>
              <w:keepLines w:val="0"/>
              <w:pageBreakBefore w:val="0"/>
              <w:widowControl/>
              <w:numPr>
                <w:ilvl w:val="0"/>
                <w:numId w:val="15"/>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具有2年以上（含2年）工作经历，能胜任PS创意设计课程教学。                               </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聂老师：18907082801   </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陈老师：18870013747</w:t>
            </w:r>
          </w:p>
        </w:tc>
      </w:tr>
      <w:tr>
        <w:tblPrEx>
          <w:shd w:val="clear" w:color="auto" w:fill="auto"/>
          <w:tblCellMar>
            <w:top w:w="0" w:type="dxa"/>
            <w:left w:w="0" w:type="dxa"/>
            <w:bottom w:w="0" w:type="dxa"/>
            <w:right w:w="0" w:type="dxa"/>
          </w:tblCellMar>
        </w:tblPrEx>
        <w:trPr>
          <w:trHeight w:val="17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建艺学院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图像数字处理（ps）</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艺术设计相关专业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6"/>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艺术类相关硕士学历、学位（含在读研究生），或本科艺术类专业、中级及以上职称；</w:t>
            </w:r>
          </w:p>
          <w:p>
            <w:pPr>
              <w:keepNext w:val="0"/>
              <w:keepLines w:val="0"/>
              <w:pageBreakBefore w:val="0"/>
              <w:widowControl/>
              <w:numPr>
                <w:ilvl w:val="0"/>
                <w:numId w:val="16"/>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能胜任图像数字处理（ps）课程教学。</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聂老师：18907082801   </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陈老师：18870013747</w:t>
            </w:r>
          </w:p>
        </w:tc>
      </w:tr>
      <w:tr>
        <w:tblPrEx>
          <w:tblCellMar>
            <w:top w:w="0" w:type="dxa"/>
            <w:left w:w="0" w:type="dxa"/>
            <w:bottom w:w="0" w:type="dxa"/>
            <w:right w:w="0" w:type="dxa"/>
          </w:tblCellMar>
        </w:tblPrEx>
        <w:trPr>
          <w:trHeight w:val="183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建艺学院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造型基础（素描色彩）</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美术学相关专业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7"/>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艺术类相关硕士学历、学位（含在读研究生），或本科艺术类专业、中级及以上职称；</w:t>
            </w:r>
          </w:p>
          <w:p>
            <w:pPr>
              <w:keepNext w:val="0"/>
              <w:keepLines w:val="0"/>
              <w:pageBreakBefore w:val="0"/>
              <w:widowControl/>
              <w:numPr>
                <w:ilvl w:val="0"/>
                <w:numId w:val="17"/>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能胜任造型基础(素描、色彩)课程教学。</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聂老师：18907082801   </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陈老师：18870013747</w:t>
            </w:r>
          </w:p>
        </w:tc>
      </w:tr>
      <w:tr>
        <w:tblPrEx>
          <w:shd w:val="clear" w:color="auto" w:fill="auto"/>
          <w:tblCellMar>
            <w:top w:w="0" w:type="dxa"/>
            <w:left w:w="0" w:type="dxa"/>
            <w:bottom w:w="0" w:type="dxa"/>
            <w:right w:w="0" w:type="dxa"/>
          </w:tblCellMar>
        </w:tblPrEx>
        <w:trPr>
          <w:trHeight w:val="30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轻纺服装学院</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服装材料与应用、服装构成基础、服装结构制版基础</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服装设计与工程/服装与服饰设计相关专业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8"/>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服装设计与工程（081602）或服装与服饰设计（130505）（原艺术设计（服装方向））专业全日制本科学历、学位，具有两年以上（含两年）企业或教学工作经历，相关专业研究生学历或中级以上职称可优先；</w:t>
            </w:r>
          </w:p>
          <w:p>
            <w:pPr>
              <w:keepNext w:val="0"/>
              <w:keepLines w:val="0"/>
              <w:pageBreakBefore w:val="0"/>
              <w:widowControl/>
              <w:numPr>
                <w:ilvl w:val="0"/>
                <w:numId w:val="18"/>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能够承担服装材料、服装构成基础或服装结构与制版课程教学；</w:t>
            </w:r>
          </w:p>
          <w:p>
            <w:pPr>
              <w:keepNext w:val="0"/>
              <w:keepLines w:val="0"/>
              <w:pageBreakBefore w:val="0"/>
              <w:widowControl/>
              <w:numPr>
                <w:ilvl w:val="0"/>
                <w:numId w:val="18"/>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年龄不超过50周岁，具有副高（高级工程师）以上职称可放宽至不超过60周岁。</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"mailto:541000696@qq.com唐老师：13732942580"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唐老师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541000696@qq.com</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13732942580</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r>
        <w:tblPrEx>
          <w:tblCellMar>
            <w:top w:w="0" w:type="dxa"/>
            <w:left w:w="0" w:type="dxa"/>
            <w:bottom w:w="0" w:type="dxa"/>
            <w:right w:w="0" w:type="dxa"/>
          </w:tblCellMar>
        </w:tblPrEx>
        <w:trPr>
          <w:trHeight w:val="30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思政部</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思想道德修养与法律基础、形势与政策、红色文化</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马克思主义哲学专业（010101）、</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中共党史专业（030204）、</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马克思主义理论专业（0305）</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19"/>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全日制硕士研究生毕业（含在读博士研究生）；或本科思政类相关专业、中级及以上职称；</w:t>
            </w:r>
          </w:p>
          <w:p>
            <w:pPr>
              <w:keepNext w:val="0"/>
              <w:keepLines w:val="0"/>
              <w:pageBreakBefore w:val="0"/>
              <w:widowControl/>
              <w:numPr>
                <w:ilvl w:val="0"/>
                <w:numId w:val="19"/>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年龄不超过55周岁，具有副高以上职称可放宽至65周岁。</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舒老师</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806937999@qq.com </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13576900411</w:t>
            </w:r>
          </w:p>
        </w:tc>
      </w:tr>
      <w:tr>
        <w:tblPrEx>
          <w:shd w:val="clear" w:color="auto" w:fill="auto"/>
          <w:tblCellMar>
            <w:top w:w="0" w:type="dxa"/>
            <w:left w:w="0" w:type="dxa"/>
            <w:bottom w:w="0" w:type="dxa"/>
            <w:right w:w="0" w:type="dxa"/>
          </w:tblCellMar>
        </w:tblPrEx>
        <w:trPr>
          <w:trHeight w:val="30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基础部</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高等数学、经济数学</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数学类专业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8</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20"/>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数学类专业，本科及以学历、学位（含在读研究生）；</w:t>
            </w:r>
          </w:p>
          <w:p>
            <w:pPr>
              <w:keepNext w:val="0"/>
              <w:keepLines w:val="0"/>
              <w:pageBreakBefore w:val="0"/>
              <w:widowControl/>
              <w:numPr>
                <w:ilvl w:val="0"/>
                <w:numId w:val="20"/>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年龄不超过50周岁，具有副高（高级工程师）以上职称可放宽至55周岁；</w:t>
            </w:r>
          </w:p>
          <w:p>
            <w:pPr>
              <w:keepNext w:val="0"/>
              <w:keepLines w:val="0"/>
              <w:pageBreakBefore w:val="0"/>
              <w:widowControl/>
              <w:numPr>
                <w:ilvl w:val="0"/>
                <w:numId w:val="20"/>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具备相关职业资格证书/具有高职高专院校教学或省级以上职业竞赛指导工作经历者优先。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谢老师</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59218244@qq.com</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13979145035</w:t>
            </w:r>
          </w:p>
        </w:tc>
      </w:tr>
      <w:tr>
        <w:tblPrEx>
          <w:shd w:val="clear" w:color="auto" w:fill="auto"/>
          <w:tblCellMar>
            <w:top w:w="0" w:type="dxa"/>
            <w:left w:w="0" w:type="dxa"/>
            <w:bottom w:w="0" w:type="dxa"/>
            <w:right w:w="0" w:type="dxa"/>
          </w:tblCellMar>
        </w:tblPrEx>
        <w:trPr>
          <w:trHeight w:val="246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教师</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基础部</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大学英语（含听力）</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英语类专业</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20</w:t>
            </w:r>
          </w:p>
        </w:tc>
        <w:tc>
          <w:tcPr>
            <w:tcW w:w="20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2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英语专业，本科及以上学历、学位（含在读研究生）；</w:t>
            </w:r>
          </w:p>
          <w:p>
            <w:pPr>
              <w:keepNext w:val="0"/>
              <w:keepLines w:val="0"/>
              <w:pageBreakBefore w:val="0"/>
              <w:widowControl/>
              <w:numPr>
                <w:ilvl w:val="0"/>
                <w:numId w:val="2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年龄不超过50周岁，具有副高（高级工程师）以上职称可放宽至55周岁；</w:t>
            </w:r>
          </w:p>
          <w:p>
            <w:pPr>
              <w:keepNext w:val="0"/>
              <w:keepLines w:val="0"/>
              <w:pageBreakBefore w:val="0"/>
              <w:widowControl/>
              <w:numPr>
                <w:ilvl w:val="0"/>
                <w:numId w:val="21"/>
              </w:numPr>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具备教师资格证书/具有高职高专院校教学或省级以上职业竞赛指导工作经历者优先。</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instrText xml:space="preserve"> HYPERLINK "mailto:9624098@qq.com      电话：15970633301" </w:instrTex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separate"/>
            </w:r>
            <w:r>
              <w:rPr>
                <w:rStyle w:val="8"/>
                <w:rFonts w:hint="eastAsia" w:ascii="仿宋" w:hAnsi="仿宋" w:eastAsia="仿宋" w:cs="仿宋"/>
                <w:i w:val="0"/>
                <w:color w:val="000000" w:themeColor="text1"/>
                <w:sz w:val="24"/>
                <w:szCs w:val="24"/>
                <w:u w:val="none"/>
                <w14:textFill>
                  <w14:solidFill>
                    <w14:schemeClr w14:val="tx1"/>
                  </w14:solidFill>
                </w14:textFill>
              </w:rPr>
              <w:t>尹老师</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 xml:space="preserve">9624098@qq.com </w:t>
            </w:r>
            <w:r>
              <w:rPr>
                <w:rStyle w:val="8"/>
                <w:rFonts w:hint="eastAsia" w:ascii="仿宋" w:hAnsi="仿宋" w:eastAsia="仿宋" w:cs="仿宋"/>
                <w:i w:val="0"/>
                <w:color w:val="000000" w:themeColor="text1"/>
                <w:sz w:val="24"/>
                <w:szCs w:val="24"/>
                <w:u w:val="none"/>
                <w14:textFill>
                  <w14:solidFill>
                    <w14:schemeClr w14:val="tx1"/>
                  </w14:solidFill>
                </w14:textFill>
              </w:rPr>
              <w:br w:type="textWrapping"/>
            </w:r>
            <w:r>
              <w:rPr>
                <w:rStyle w:val="8"/>
                <w:rFonts w:hint="eastAsia" w:ascii="仿宋" w:hAnsi="仿宋" w:eastAsia="仿宋" w:cs="仿宋"/>
                <w:i w:val="0"/>
                <w:color w:val="000000" w:themeColor="text1"/>
                <w:sz w:val="24"/>
                <w:szCs w:val="24"/>
                <w:u w:val="none"/>
                <w14:textFill>
                  <w14:solidFill>
                    <w14:schemeClr w14:val="tx1"/>
                  </w14:solidFill>
                </w14:textFill>
              </w:rPr>
              <w:t>15970633301</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fldChar w:fldCharType="end"/>
            </w:r>
          </w:p>
        </w:tc>
      </w:tr>
    </w:tbl>
    <w:p>
      <w:pPr>
        <w:pStyle w:val="2"/>
        <w:keepNext w:val="0"/>
        <w:keepLines w:val="0"/>
        <w:widowControl/>
        <w:suppressLineNumbers w:val="0"/>
        <w:spacing w:before="100" w:beforeAutospacing="0" w:after="100" w:afterAutospacing="0" w:line="360" w:lineRule="auto"/>
        <w:ind w:right="0"/>
        <w:jc w:val="both"/>
        <w:rPr>
          <w:rFonts w:hint="default" w:ascii="仿宋" w:hAnsi="仿宋" w:eastAsia="仿宋" w:cs="仿宋"/>
          <w:color w:val="000000"/>
          <w:sz w:val="32"/>
          <w:szCs w:val="32"/>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B4A48"/>
    <w:multiLevelType w:val="singleLevel"/>
    <w:tmpl w:val="881B4A48"/>
    <w:lvl w:ilvl="0" w:tentative="0">
      <w:start w:val="1"/>
      <w:numFmt w:val="decimal"/>
      <w:lvlText w:val="%1."/>
      <w:lvlJc w:val="left"/>
      <w:pPr>
        <w:tabs>
          <w:tab w:val="left" w:pos="312"/>
        </w:tabs>
      </w:pPr>
    </w:lvl>
  </w:abstractNum>
  <w:abstractNum w:abstractNumId="1">
    <w:nsid w:val="94B85388"/>
    <w:multiLevelType w:val="singleLevel"/>
    <w:tmpl w:val="94B85388"/>
    <w:lvl w:ilvl="0" w:tentative="0">
      <w:start w:val="1"/>
      <w:numFmt w:val="decimal"/>
      <w:lvlText w:val="%1."/>
      <w:lvlJc w:val="left"/>
      <w:pPr>
        <w:tabs>
          <w:tab w:val="left" w:pos="312"/>
        </w:tabs>
      </w:pPr>
    </w:lvl>
  </w:abstractNum>
  <w:abstractNum w:abstractNumId="2">
    <w:nsid w:val="A4BEF340"/>
    <w:multiLevelType w:val="singleLevel"/>
    <w:tmpl w:val="A4BEF340"/>
    <w:lvl w:ilvl="0" w:tentative="0">
      <w:start w:val="1"/>
      <w:numFmt w:val="decimal"/>
      <w:lvlText w:val="%1."/>
      <w:lvlJc w:val="left"/>
      <w:pPr>
        <w:tabs>
          <w:tab w:val="left" w:pos="312"/>
        </w:tabs>
      </w:pPr>
    </w:lvl>
  </w:abstractNum>
  <w:abstractNum w:abstractNumId="3">
    <w:nsid w:val="BA6845C7"/>
    <w:multiLevelType w:val="singleLevel"/>
    <w:tmpl w:val="BA6845C7"/>
    <w:lvl w:ilvl="0" w:tentative="0">
      <w:start w:val="1"/>
      <w:numFmt w:val="decimal"/>
      <w:lvlText w:val="%1."/>
      <w:lvlJc w:val="left"/>
      <w:pPr>
        <w:tabs>
          <w:tab w:val="left" w:pos="312"/>
        </w:tabs>
      </w:pPr>
    </w:lvl>
  </w:abstractNum>
  <w:abstractNum w:abstractNumId="4">
    <w:nsid w:val="C2EA335A"/>
    <w:multiLevelType w:val="singleLevel"/>
    <w:tmpl w:val="C2EA335A"/>
    <w:lvl w:ilvl="0" w:tentative="0">
      <w:start w:val="1"/>
      <w:numFmt w:val="decimal"/>
      <w:lvlText w:val="%1."/>
      <w:lvlJc w:val="left"/>
      <w:pPr>
        <w:tabs>
          <w:tab w:val="left" w:pos="312"/>
        </w:tabs>
      </w:pPr>
    </w:lvl>
  </w:abstractNum>
  <w:abstractNum w:abstractNumId="5">
    <w:nsid w:val="CCC95476"/>
    <w:multiLevelType w:val="singleLevel"/>
    <w:tmpl w:val="CCC95476"/>
    <w:lvl w:ilvl="0" w:tentative="0">
      <w:start w:val="1"/>
      <w:numFmt w:val="decimal"/>
      <w:lvlText w:val="%1."/>
      <w:lvlJc w:val="left"/>
      <w:pPr>
        <w:tabs>
          <w:tab w:val="left" w:pos="312"/>
        </w:tabs>
      </w:pPr>
    </w:lvl>
  </w:abstractNum>
  <w:abstractNum w:abstractNumId="6">
    <w:nsid w:val="CEEF551D"/>
    <w:multiLevelType w:val="singleLevel"/>
    <w:tmpl w:val="CEEF551D"/>
    <w:lvl w:ilvl="0" w:tentative="0">
      <w:start w:val="1"/>
      <w:numFmt w:val="decimal"/>
      <w:lvlText w:val="%1."/>
      <w:lvlJc w:val="left"/>
      <w:pPr>
        <w:tabs>
          <w:tab w:val="left" w:pos="312"/>
        </w:tabs>
      </w:pPr>
    </w:lvl>
  </w:abstractNum>
  <w:abstractNum w:abstractNumId="7">
    <w:nsid w:val="D1AAE406"/>
    <w:multiLevelType w:val="singleLevel"/>
    <w:tmpl w:val="D1AAE406"/>
    <w:lvl w:ilvl="0" w:tentative="0">
      <w:start w:val="1"/>
      <w:numFmt w:val="decimal"/>
      <w:lvlText w:val="%1."/>
      <w:lvlJc w:val="left"/>
      <w:pPr>
        <w:tabs>
          <w:tab w:val="left" w:pos="312"/>
        </w:tabs>
      </w:pPr>
    </w:lvl>
  </w:abstractNum>
  <w:abstractNum w:abstractNumId="8">
    <w:nsid w:val="EB118AD2"/>
    <w:multiLevelType w:val="singleLevel"/>
    <w:tmpl w:val="EB118AD2"/>
    <w:lvl w:ilvl="0" w:tentative="0">
      <w:start w:val="1"/>
      <w:numFmt w:val="decimal"/>
      <w:lvlText w:val="%1."/>
      <w:lvlJc w:val="left"/>
      <w:pPr>
        <w:tabs>
          <w:tab w:val="left" w:pos="312"/>
        </w:tabs>
      </w:pPr>
    </w:lvl>
  </w:abstractNum>
  <w:abstractNum w:abstractNumId="9">
    <w:nsid w:val="FBAF3839"/>
    <w:multiLevelType w:val="singleLevel"/>
    <w:tmpl w:val="FBAF3839"/>
    <w:lvl w:ilvl="0" w:tentative="0">
      <w:start w:val="1"/>
      <w:numFmt w:val="decimal"/>
      <w:lvlText w:val="%1."/>
      <w:lvlJc w:val="left"/>
      <w:pPr>
        <w:tabs>
          <w:tab w:val="left" w:pos="312"/>
        </w:tabs>
      </w:pPr>
    </w:lvl>
  </w:abstractNum>
  <w:abstractNum w:abstractNumId="10">
    <w:nsid w:val="0C4C113E"/>
    <w:multiLevelType w:val="singleLevel"/>
    <w:tmpl w:val="0C4C113E"/>
    <w:lvl w:ilvl="0" w:tentative="0">
      <w:start w:val="1"/>
      <w:numFmt w:val="decimal"/>
      <w:lvlText w:val="%1."/>
      <w:lvlJc w:val="left"/>
      <w:pPr>
        <w:tabs>
          <w:tab w:val="left" w:pos="312"/>
        </w:tabs>
      </w:pPr>
    </w:lvl>
  </w:abstractNum>
  <w:abstractNum w:abstractNumId="11">
    <w:nsid w:val="1B7A31CF"/>
    <w:multiLevelType w:val="singleLevel"/>
    <w:tmpl w:val="1B7A31CF"/>
    <w:lvl w:ilvl="0" w:tentative="0">
      <w:start w:val="1"/>
      <w:numFmt w:val="decimal"/>
      <w:lvlText w:val="%1."/>
      <w:lvlJc w:val="left"/>
      <w:pPr>
        <w:tabs>
          <w:tab w:val="left" w:pos="312"/>
        </w:tabs>
      </w:pPr>
    </w:lvl>
  </w:abstractNum>
  <w:abstractNum w:abstractNumId="12">
    <w:nsid w:val="22E66DA5"/>
    <w:multiLevelType w:val="singleLevel"/>
    <w:tmpl w:val="22E66DA5"/>
    <w:lvl w:ilvl="0" w:tentative="0">
      <w:start w:val="1"/>
      <w:numFmt w:val="decimal"/>
      <w:lvlText w:val="%1."/>
      <w:lvlJc w:val="left"/>
      <w:pPr>
        <w:tabs>
          <w:tab w:val="left" w:pos="312"/>
        </w:tabs>
      </w:pPr>
    </w:lvl>
  </w:abstractNum>
  <w:abstractNum w:abstractNumId="13">
    <w:nsid w:val="3274FC95"/>
    <w:multiLevelType w:val="singleLevel"/>
    <w:tmpl w:val="3274FC95"/>
    <w:lvl w:ilvl="0" w:tentative="0">
      <w:start w:val="1"/>
      <w:numFmt w:val="decimal"/>
      <w:lvlText w:val="%1."/>
      <w:lvlJc w:val="left"/>
      <w:pPr>
        <w:tabs>
          <w:tab w:val="left" w:pos="312"/>
        </w:tabs>
      </w:pPr>
    </w:lvl>
  </w:abstractNum>
  <w:abstractNum w:abstractNumId="14">
    <w:nsid w:val="37E0D173"/>
    <w:multiLevelType w:val="singleLevel"/>
    <w:tmpl w:val="37E0D173"/>
    <w:lvl w:ilvl="0" w:tentative="0">
      <w:start w:val="1"/>
      <w:numFmt w:val="decimal"/>
      <w:lvlText w:val="%1."/>
      <w:lvlJc w:val="left"/>
      <w:pPr>
        <w:tabs>
          <w:tab w:val="left" w:pos="312"/>
        </w:tabs>
      </w:pPr>
    </w:lvl>
  </w:abstractNum>
  <w:abstractNum w:abstractNumId="15">
    <w:nsid w:val="4CE27052"/>
    <w:multiLevelType w:val="singleLevel"/>
    <w:tmpl w:val="4CE27052"/>
    <w:lvl w:ilvl="0" w:tentative="0">
      <w:start w:val="1"/>
      <w:numFmt w:val="decimal"/>
      <w:lvlText w:val="%1."/>
      <w:lvlJc w:val="left"/>
      <w:pPr>
        <w:tabs>
          <w:tab w:val="left" w:pos="312"/>
        </w:tabs>
      </w:pPr>
    </w:lvl>
  </w:abstractNum>
  <w:abstractNum w:abstractNumId="16">
    <w:nsid w:val="519CD799"/>
    <w:multiLevelType w:val="singleLevel"/>
    <w:tmpl w:val="519CD799"/>
    <w:lvl w:ilvl="0" w:tentative="0">
      <w:start w:val="1"/>
      <w:numFmt w:val="decimal"/>
      <w:lvlText w:val="%1."/>
      <w:lvlJc w:val="left"/>
      <w:pPr>
        <w:tabs>
          <w:tab w:val="left" w:pos="312"/>
        </w:tabs>
      </w:pPr>
    </w:lvl>
  </w:abstractNum>
  <w:abstractNum w:abstractNumId="17">
    <w:nsid w:val="5946B33F"/>
    <w:multiLevelType w:val="singleLevel"/>
    <w:tmpl w:val="5946B33F"/>
    <w:lvl w:ilvl="0" w:tentative="0">
      <w:start w:val="1"/>
      <w:numFmt w:val="decimal"/>
      <w:lvlText w:val="%1."/>
      <w:lvlJc w:val="left"/>
      <w:pPr>
        <w:tabs>
          <w:tab w:val="left" w:pos="312"/>
        </w:tabs>
      </w:pPr>
    </w:lvl>
  </w:abstractNum>
  <w:abstractNum w:abstractNumId="18">
    <w:nsid w:val="6A696287"/>
    <w:multiLevelType w:val="singleLevel"/>
    <w:tmpl w:val="6A696287"/>
    <w:lvl w:ilvl="0" w:tentative="0">
      <w:start w:val="1"/>
      <w:numFmt w:val="decimal"/>
      <w:lvlText w:val="%1."/>
      <w:lvlJc w:val="left"/>
      <w:pPr>
        <w:tabs>
          <w:tab w:val="left" w:pos="312"/>
        </w:tabs>
      </w:pPr>
    </w:lvl>
  </w:abstractNum>
  <w:abstractNum w:abstractNumId="19">
    <w:nsid w:val="6C28EC94"/>
    <w:multiLevelType w:val="singleLevel"/>
    <w:tmpl w:val="6C28EC94"/>
    <w:lvl w:ilvl="0" w:tentative="0">
      <w:start w:val="1"/>
      <w:numFmt w:val="decimal"/>
      <w:lvlText w:val="%1."/>
      <w:lvlJc w:val="left"/>
      <w:pPr>
        <w:tabs>
          <w:tab w:val="left" w:pos="312"/>
        </w:tabs>
      </w:pPr>
    </w:lvl>
  </w:abstractNum>
  <w:abstractNum w:abstractNumId="20">
    <w:nsid w:val="788F2DAB"/>
    <w:multiLevelType w:val="singleLevel"/>
    <w:tmpl w:val="788F2DAB"/>
    <w:lvl w:ilvl="0" w:tentative="0">
      <w:start w:val="1"/>
      <w:numFmt w:val="decimal"/>
      <w:lvlText w:val="%1."/>
      <w:lvlJc w:val="left"/>
      <w:pPr>
        <w:tabs>
          <w:tab w:val="left" w:pos="312"/>
        </w:tabs>
      </w:pPr>
    </w:lvl>
  </w:abstractNum>
  <w:num w:numId="1">
    <w:abstractNumId w:val="10"/>
  </w:num>
  <w:num w:numId="2">
    <w:abstractNumId w:val="5"/>
  </w:num>
  <w:num w:numId="3">
    <w:abstractNumId w:val="8"/>
  </w:num>
  <w:num w:numId="4">
    <w:abstractNumId w:val="1"/>
  </w:num>
  <w:num w:numId="5">
    <w:abstractNumId w:val="11"/>
  </w:num>
  <w:num w:numId="6">
    <w:abstractNumId w:val="7"/>
  </w:num>
  <w:num w:numId="7">
    <w:abstractNumId w:val="20"/>
  </w:num>
  <w:num w:numId="8">
    <w:abstractNumId w:val="0"/>
  </w:num>
  <w:num w:numId="9">
    <w:abstractNumId w:val="15"/>
  </w:num>
  <w:num w:numId="10">
    <w:abstractNumId w:val="19"/>
  </w:num>
  <w:num w:numId="11">
    <w:abstractNumId w:val="4"/>
  </w:num>
  <w:num w:numId="12">
    <w:abstractNumId w:val="9"/>
  </w:num>
  <w:num w:numId="13">
    <w:abstractNumId w:val="3"/>
  </w:num>
  <w:num w:numId="14">
    <w:abstractNumId w:val="6"/>
  </w:num>
  <w:num w:numId="15">
    <w:abstractNumId w:val="14"/>
  </w:num>
  <w:num w:numId="16">
    <w:abstractNumId w:val="18"/>
  </w:num>
  <w:num w:numId="17">
    <w:abstractNumId w:val="16"/>
  </w:num>
  <w:num w:numId="18">
    <w:abstractNumId w:val="2"/>
  </w:num>
  <w:num w:numId="19">
    <w:abstractNumId w:val="17"/>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CB0"/>
    <w:rsid w:val="007712ED"/>
    <w:rsid w:val="00802257"/>
    <w:rsid w:val="00FF1CB0"/>
    <w:rsid w:val="0DA521A6"/>
    <w:rsid w:val="21692622"/>
    <w:rsid w:val="285D0CA9"/>
    <w:rsid w:val="310103D6"/>
    <w:rsid w:val="3DA010AE"/>
    <w:rsid w:val="44C67141"/>
    <w:rsid w:val="47AF4972"/>
    <w:rsid w:val="47B64BDE"/>
    <w:rsid w:val="76577FE1"/>
    <w:rsid w:val="7C5F1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character" w:styleId="6">
    <w:name w:val="FollowedHyperlink"/>
    <w:basedOn w:val="4"/>
    <w:semiHidden/>
    <w:unhideWhenUsed/>
    <w:qFormat/>
    <w:uiPriority w:val="99"/>
    <w:rPr>
      <w:color w:val="800080"/>
      <w:u w:val="none"/>
    </w:rPr>
  </w:style>
  <w:style w:type="character" w:styleId="7">
    <w:name w:val="HTML Definition"/>
    <w:basedOn w:val="4"/>
    <w:semiHidden/>
    <w:unhideWhenUsed/>
    <w:qFormat/>
    <w:uiPriority w:val="99"/>
    <w:rPr>
      <w:i/>
    </w:rPr>
  </w:style>
  <w:style w:type="character" w:styleId="8">
    <w:name w:val="Hyperlink"/>
    <w:basedOn w:val="4"/>
    <w:semiHidden/>
    <w:unhideWhenUsed/>
    <w:uiPriority w:val="99"/>
    <w:rPr>
      <w:color w:val="0000FF"/>
      <w:u w:val="none"/>
    </w:rPr>
  </w:style>
  <w:style w:type="character" w:styleId="9">
    <w:name w:val="HTML Code"/>
    <w:basedOn w:val="4"/>
    <w:semiHidden/>
    <w:unhideWhenUsed/>
    <w:qFormat/>
    <w:uiPriority w:val="99"/>
    <w:rPr>
      <w:rFonts w:hint="default" w:ascii="serif" w:hAnsi="serif" w:eastAsia="serif" w:cs="serif"/>
      <w:sz w:val="21"/>
      <w:szCs w:val="21"/>
    </w:rPr>
  </w:style>
  <w:style w:type="character" w:styleId="10">
    <w:name w:val="HTML Keyboard"/>
    <w:basedOn w:val="4"/>
    <w:semiHidden/>
    <w:unhideWhenUsed/>
    <w:qFormat/>
    <w:uiPriority w:val="99"/>
    <w:rPr>
      <w:rFonts w:hint="default" w:ascii="serif" w:hAnsi="serif" w:eastAsia="serif" w:cs="serif"/>
      <w:sz w:val="21"/>
      <w:szCs w:val="21"/>
    </w:rPr>
  </w:style>
  <w:style w:type="character" w:styleId="11">
    <w:name w:val="HTML Sample"/>
    <w:basedOn w:val="4"/>
    <w:semiHidden/>
    <w:unhideWhenUsed/>
    <w:qFormat/>
    <w:uiPriority w:val="99"/>
    <w:rPr>
      <w:rFonts w:ascii="serif" w:hAnsi="serif" w:eastAsia="serif" w:cs="serif"/>
      <w:sz w:val="21"/>
      <w:szCs w:val="21"/>
    </w:rPr>
  </w:style>
  <w:style w:type="character" w:customStyle="1" w:styleId="12">
    <w:name w:val="right"/>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Pages>
  <Words>2</Words>
  <Characters>16</Characters>
  <Lines>1</Lines>
  <Paragraphs>1</Paragraphs>
  <TotalTime>8</TotalTime>
  <ScaleCrop>false</ScaleCrop>
  <LinksUpToDate>false</LinksUpToDate>
  <CharactersWithSpaces>17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2020-09-11T11:57:00Z</dcterms:created>
  <dc:creator>User</dc:creator>
  <cp:lastModifiedBy>雨</cp:lastModifiedBy>
  <dcterms:modified xsi:type="dcterms:W3CDTF">2020-09-14T00:34:48Z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