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709"/>
        <w:gridCol w:w="1559"/>
        <w:gridCol w:w="567"/>
        <w:gridCol w:w="567"/>
        <w:gridCol w:w="1560"/>
        <w:gridCol w:w="1134"/>
        <w:gridCol w:w="1984"/>
        <w:gridCol w:w="851"/>
        <w:gridCol w:w="5386"/>
      </w:tblGrid>
      <w:tr w:rsidR="00E57A8C" w:rsidTr="00E214E1">
        <w:tc>
          <w:tcPr>
            <w:tcW w:w="1276" w:type="dxa"/>
            <w:tcBorders>
              <w:bottom w:val="single" w:sz="4" w:space="0" w:color="auto"/>
            </w:tcBorders>
          </w:tcPr>
          <w:p w:rsidR="00E57A8C" w:rsidRDefault="00A10DC6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F61865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附件1</w:t>
            </w:r>
          </w:p>
          <w:p w:rsidR="003B3E39" w:rsidRPr="00F61865" w:rsidRDefault="003B3E39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17" w:type="dxa"/>
            <w:gridSpan w:val="9"/>
            <w:tcBorders>
              <w:bottom w:val="single" w:sz="4" w:space="0" w:color="auto"/>
            </w:tcBorders>
          </w:tcPr>
          <w:p w:rsidR="003B3E39" w:rsidRDefault="003B3E39">
            <w:pPr>
              <w:widowControl/>
              <w:jc w:val="center"/>
              <w:textAlignment w:val="center"/>
              <w:rPr>
                <w:rFonts w:ascii="方正大标宋_GBK" w:hAnsi="方正大标宋_GBK" w:cs="方正大标宋_GBK" w:hint="eastAsia"/>
                <w:b/>
                <w:color w:val="000000"/>
                <w:kern w:val="0"/>
                <w:sz w:val="36"/>
                <w:szCs w:val="36"/>
              </w:rPr>
            </w:pPr>
          </w:p>
          <w:p w:rsidR="00E57A8C" w:rsidRDefault="00A10DC6">
            <w:pPr>
              <w:widowControl/>
              <w:jc w:val="center"/>
              <w:textAlignment w:val="center"/>
              <w:rPr>
                <w:rFonts w:ascii="方正大标宋_GBK" w:hAnsi="方正大标宋_GBK" w:cs="方正大标宋_GBK" w:hint="eastAsia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方正大标宋_GBK" w:eastAsia="方正大标宋_GBK" w:hAnsi="方正大标宋_GBK" w:cs="方正大标宋_GBK"/>
                <w:b/>
                <w:color w:val="000000"/>
                <w:kern w:val="0"/>
                <w:sz w:val="36"/>
                <w:szCs w:val="36"/>
              </w:rPr>
              <w:t>江苏炜赋集团</w:t>
            </w:r>
            <w:r>
              <w:rPr>
                <w:rFonts w:ascii="方正大标宋_GBK" w:eastAsia="方正大标宋_GBK" w:hAnsi="方正大标宋_GBK" w:cs="方正大标宋_GBK" w:hint="eastAsia"/>
                <w:b/>
                <w:color w:val="000000"/>
                <w:kern w:val="0"/>
                <w:sz w:val="36"/>
                <w:szCs w:val="36"/>
              </w:rPr>
              <w:t>天鹏置业</w:t>
            </w:r>
            <w:r>
              <w:rPr>
                <w:rFonts w:ascii="方正大标宋_GBK" w:eastAsia="方正大标宋_GBK" w:hAnsi="方正大标宋_GBK" w:cs="方正大标宋_GBK"/>
                <w:b/>
                <w:color w:val="000000"/>
                <w:kern w:val="0"/>
                <w:sz w:val="36"/>
                <w:szCs w:val="36"/>
              </w:rPr>
              <w:t>有限公司公开招聘工作人员岗位简介表</w:t>
            </w:r>
          </w:p>
        </w:tc>
      </w:tr>
      <w:tr w:rsidR="00E214E1" w:rsidTr="00E214E1">
        <w:trPr>
          <w:trHeight w:val="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E1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工作</w:t>
            </w:r>
          </w:p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</w:p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</w:p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专业/资格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7A8C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A8C" w:rsidRPr="001E0C13" w:rsidRDefault="00A10DC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1E0C1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岗位要求</w:t>
            </w:r>
          </w:p>
        </w:tc>
      </w:tr>
      <w:tr w:rsidR="00E214E1" w:rsidTr="00A00C20">
        <w:trPr>
          <w:trHeight w:val="28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65" w:rsidRDefault="00A00C20" w:rsidP="00A00C2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苏州兴阳置业有限公司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EB" w:rsidRDefault="00A00C20" w:rsidP="00A00C2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常熟</w:t>
            </w:r>
          </w:p>
          <w:p w:rsidR="00F61865" w:rsidRDefault="00A00C20" w:rsidP="00A00C2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辛庄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1865" w:rsidRDefault="00F61865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房地产策划</w:t>
            </w:r>
          </w:p>
          <w:p w:rsidR="00F61865" w:rsidRDefault="00F6186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（主管3级）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1865" w:rsidRPr="008C15C7" w:rsidRDefault="008C15C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65" w:rsidRDefault="00F6186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1865" w:rsidRDefault="00F6186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周岁及以下（198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月以后出生）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61865" w:rsidRDefault="00F6186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</w:t>
            </w:r>
          </w:p>
          <w:p w:rsidR="00F61865" w:rsidRDefault="00F6186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1865" w:rsidRDefault="00447A6C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1865" w:rsidRDefault="00CB2AB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约12</w:t>
            </w:r>
            <w:r w:rsidR="00F6186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865" w:rsidRDefault="00F61865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（1）3年以上房地产策划从业经验或具有房地产项目</w:t>
            </w:r>
            <w:r w:rsidR="00447A6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、商业项目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的</w:t>
            </w:r>
            <w:r w:rsidR="00447A6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程营销策划经验；</w:t>
            </w:r>
          </w:p>
          <w:p w:rsidR="00F61865" w:rsidRDefault="00F61865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（2）有敏锐的市场洞察力，了解房地产经营与管理、建筑学、市场营销、心理学等，熟悉房地产营销策划流程；</w:t>
            </w:r>
          </w:p>
          <w:p w:rsidR="00F61865" w:rsidRDefault="00F61865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（3）熟悉城市建设、房地产行业，熟悉房地产国家相关法律法规，及时掌握房地产市场动态，具有敏锐的市场洞察力、判断力；</w:t>
            </w:r>
          </w:p>
          <w:p w:rsidR="00F61865" w:rsidRDefault="00F61865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（4）具备敏锐的市场判断以及优秀的开拓创新、沟通协调、组织推动能力；具有很强的组织营销商务活动、良好的公关能力和客户关系建立能力、良好的心理素质和抗压能力。</w:t>
            </w:r>
          </w:p>
        </w:tc>
      </w:tr>
      <w:tr w:rsidR="00E214E1" w:rsidTr="00E214E1">
        <w:trPr>
          <w:trHeight w:val="6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E1" w:rsidRPr="00F61865" w:rsidRDefault="00E214E1" w:rsidP="00E214E1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F61865"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如东仁阳置业有限公司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4E1" w:rsidRDefault="00E214E1" w:rsidP="00E214E1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如东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214E1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房地产策划</w:t>
            </w:r>
          </w:p>
          <w:p w:rsidR="00E214E1" w:rsidRDefault="00E214E1" w:rsidP="00E214E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（主管3级）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8C15C7" w:rsidP="00E214E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E1" w:rsidRDefault="00E214E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同上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同上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3330E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同上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E1" w:rsidRDefault="00E214E1" w:rsidP="00E214E1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同上</w:t>
            </w:r>
          </w:p>
        </w:tc>
      </w:tr>
      <w:tr w:rsidR="00E214E1" w:rsidTr="00E214E1">
        <w:trPr>
          <w:trHeight w:val="82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E1" w:rsidRDefault="00E214E1" w:rsidP="00E876D5">
            <w:pPr>
              <w:spacing w:line="3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E1" w:rsidRDefault="00E214E1" w:rsidP="00E876D5">
            <w:pPr>
              <w:spacing w:line="32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前期开发部</w:t>
            </w:r>
          </w:p>
          <w:p w:rsidR="00E214E1" w:rsidRDefault="00E214E1" w:rsidP="00902F1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（主管</w:t>
            </w:r>
            <w:r w:rsidR="00902F13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级）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8C15C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</w:t>
            </w:r>
            <w:r w:rsidR="008C15C7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E1" w:rsidRDefault="00E214E1" w:rsidP="00E876D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902F1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  <w:r w:rsidR="00902F13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周岁及以下（19</w:t>
            </w:r>
            <w:r w:rsidR="00902F13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年9月以后出生）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</w:t>
            </w:r>
          </w:p>
          <w:p w:rsidR="00E214E1" w:rsidRDefault="00E214E1" w:rsidP="00E876D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CB2AB2" w:rsidP="00727C0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约1</w:t>
            </w:r>
            <w:r w:rsidR="00727C00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  <w:r w:rsidR="00E214E1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E1" w:rsidRDefault="00E214E1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（1）</w:t>
            </w:r>
            <w:r w:rsidR="00EF224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年以上如东从事房地产报建经验，熟悉房地产审批流程，具备较强的执行能力；</w:t>
            </w:r>
          </w:p>
          <w:p w:rsidR="00E214E1" w:rsidRDefault="00E214E1" w:rsidP="00BB7527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（2）能较好的协调项目与政府各职权部门的业务工作关系。</w:t>
            </w:r>
          </w:p>
        </w:tc>
      </w:tr>
      <w:tr w:rsidR="00E214E1" w:rsidTr="00E214E1">
        <w:trPr>
          <w:trHeight w:val="13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4E1" w:rsidRPr="00F61865" w:rsidRDefault="00E214E1" w:rsidP="00E876D5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1" w:rsidRDefault="00E214E1" w:rsidP="00E876D5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土建工程师</w:t>
            </w:r>
          </w:p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</w:t>
            </w:r>
            <w:r w:rsidR="00956A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主管3级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8C15C7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956A4C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</w:t>
            </w:r>
            <w:r w:rsidR="00E214E1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1980</w:t>
            </w:r>
            <w:r w:rsidR="00E214E1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年9月以后出生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</w:t>
            </w:r>
          </w:p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78E2" w:rsidRDefault="00E214E1" w:rsidP="005F78E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土木工程、工程管理、工民建类专业；</w:t>
            </w:r>
          </w:p>
          <w:p w:rsidR="004A433C" w:rsidRPr="00956A4C" w:rsidRDefault="00956A4C" w:rsidP="005F78E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持中级</w:t>
            </w:r>
            <w:r w:rsidR="005F78E2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以上职称、一级建造师</w:t>
            </w:r>
            <w:r w:rsidR="00CA510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者优先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CB2AB2" w:rsidP="00956A4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约1</w:t>
            </w:r>
            <w:r w:rsidR="00956A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  <w:r w:rsidR="00E214E1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E1" w:rsidRDefault="00E214E1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（1）</w:t>
            </w:r>
            <w:r w:rsidR="004A433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年以上相应岗位工作经历，其中不少于一个完整的（从开工到交付）住宅项目开发</w:t>
            </w:r>
            <w:r w:rsidR="00FA73D8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或工程施工管理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经验； </w:t>
            </w:r>
          </w:p>
          <w:p w:rsidR="00E214E1" w:rsidRDefault="00E214E1" w:rsidP="00BB7527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（2）熟悉国家及地方相关政策规范，熟悉房地产开发流程，熟悉施工图、施工流程管理、验收规范及市政配套建设等工作。</w:t>
            </w:r>
          </w:p>
        </w:tc>
      </w:tr>
      <w:tr w:rsidR="00E214E1" w:rsidTr="00E214E1">
        <w:trPr>
          <w:trHeight w:val="130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E1" w:rsidRDefault="00E214E1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1" w:rsidRDefault="00E214E1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安装工程师</w:t>
            </w:r>
          </w:p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（</w:t>
            </w:r>
            <w:r w:rsidR="00956A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主管3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级）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8C15C7" w:rsidP="00E876D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E1" w:rsidRDefault="00E214E1" w:rsidP="00E876D5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6186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956A4C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</w:t>
            </w:r>
            <w:r w:rsidR="00E214E1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周岁及以下（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1980</w:t>
            </w:r>
            <w:r w:rsidR="00E214E1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年9月以后出生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</w:t>
            </w:r>
          </w:p>
          <w:p w:rsidR="00E214E1" w:rsidRDefault="00E214E1" w:rsidP="00E876D5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78E2" w:rsidRDefault="00E214E1" w:rsidP="005F78E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土木工程、工程管理、工民建、机电安装类专业；</w:t>
            </w:r>
          </w:p>
          <w:p w:rsidR="004A433C" w:rsidRDefault="00956A4C" w:rsidP="005F78E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持中级</w:t>
            </w:r>
            <w:r w:rsidR="005F78E2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以上职称、一级建造师</w:t>
            </w:r>
            <w:r w:rsidR="00CA510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者优先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214E1" w:rsidRDefault="00CB2AB2" w:rsidP="00956A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约1</w:t>
            </w:r>
            <w:r w:rsidR="00956A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E1" w:rsidRPr="00F61865" w:rsidRDefault="00E214E1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186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（1）</w:t>
            </w:r>
            <w:r w:rsidR="004A433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  <w:r w:rsidRPr="00F6186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年以上相应岗位工作经历，其中不少于一个完整的（从开工到交付）住宅项目开发经验； </w:t>
            </w:r>
          </w:p>
          <w:p w:rsidR="00E214E1" w:rsidRPr="00F61865" w:rsidRDefault="00E214E1" w:rsidP="00BB7527">
            <w:pPr>
              <w:pStyle w:val="a7"/>
              <w:widowControl/>
              <w:autoSpaceDE w:val="0"/>
              <w:snapToGrid w:val="0"/>
              <w:ind w:leftChars="50" w:left="105" w:rightChars="50" w:right="105" w:firstLineChars="0" w:firstLine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6186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（2）熟悉国家及地方相关政策规范，熟悉房地产开发流程，熟悉施工图、施工流程管理、验收规范及市政配套建设等工作。</w:t>
            </w:r>
          </w:p>
        </w:tc>
      </w:tr>
    </w:tbl>
    <w:p w:rsidR="00823A00" w:rsidRPr="00823A00" w:rsidRDefault="00823A00"/>
    <w:sectPr w:rsidR="00823A00" w:rsidRPr="00823A00" w:rsidSect="00E214E1">
      <w:pgSz w:w="16838" w:h="11906" w:orient="landscape"/>
      <w:pgMar w:top="289" w:right="1440" w:bottom="28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71" w:rsidRDefault="00CA6371" w:rsidP="00F61865">
      <w:r>
        <w:separator/>
      </w:r>
    </w:p>
  </w:endnote>
  <w:endnote w:type="continuationSeparator" w:id="0">
    <w:p w:rsidR="00CA6371" w:rsidRDefault="00CA6371" w:rsidP="00F61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71" w:rsidRDefault="00CA6371" w:rsidP="00F61865">
      <w:r>
        <w:separator/>
      </w:r>
    </w:p>
  </w:footnote>
  <w:footnote w:type="continuationSeparator" w:id="0">
    <w:p w:rsidR="00CA6371" w:rsidRDefault="00CA6371" w:rsidP="00F618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70427C"/>
    <w:rsid w:val="00110731"/>
    <w:rsid w:val="00155A39"/>
    <w:rsid w:val="001E0C13"/>
    <w:rsid w:val="002659EB"/>
    <w:rsid w:val="003330E7"/>
    <w:rsid w:val="00345090"/>
    <w:rsid w:val="00397D9F"/>
    <w:rsid w:val="003B3E39"/>
    <w:rsid w:val="00403785"/>
    <w:rsid w:val="00447A6C"/>
    <w:rsid w:val="004A433C"/>
    <w:rsid w:val="0050502E"/>
    <w:rsid w:val="00517CB0"/>
    <w:rsid w:val="00540164"/>
    <w:rsid w:val="00575FAE"/>
    <w:rsid w:val="005F78E2"/>
    <w:rsid w:val="006377F7"/>
    <w:rsid w:val="006564BB"/>
    <w:rsid w:val="00680C0B"/>
    <w:rsid w:val="006B49F3"/>
    <w:rsid w:val="006D62CA"/>
    <w:rsid w:val="006E5FE2"/>
    <w:rsid w:val="00727C00"/>
    <w:rsid w:val="00823A00"/>
    <w:rsid w:val="008C15C7"/>
    <w:rsid w:val="00902F13"/>
    <w:rsid w:val="009147D5"/>
    <w:rsid w:val="00925803"/>
    <w:rsid w:val="00956A4C"/>
    <w:rsid w:val="009F4515"/>
    <w:rsid w:val="00A00C20"/>
    <w:rsid w:val="00A05219"/>
    <w:rsid w:val="00A10DC6"/>
    <w:rsid w:val="00A2779B"/>
    <w:rsid w:val="00B151A3"/>
    <w:rsid w:val="00B84285"/>
    <w:rsid w:val="00BA7CE3"/>
    <w:rsid w:val="00BB7527"/>
    <w:rsid w:val="00C37CE1"/>
    <w:rsid w:val="00C72D62"/>
    <w:rsid w:val="00CA5109"/>
    <w:rsid w:val="00CA6371"/>
    <w:rsid w:val="00CB2AB2"/>
    <w:rsid w:val="00CC4764"/>
    <w:rsid w:val="00CF4391"/>
    <w:rsid w:val="00D104F4"/>
    <w:rsid w:val="00D4017F"/>
    <w:rsid w:val="00D85179"/>
    <w:rsid w:val="00DE2981"/>
    <w:rsid w:val="00E214E1"/>
    <w:rsid w:val="00E57A8C"/>
    <w:rsid w:val="00E76BA6"/>
    <w:rsid w:val="00EF224D"/>
    <w:rsid w:val="00F22A4E"/>
    <w:rsid w:val="00F61865"/>
    <w:rsid w:val="00FA73D8"/>
    <w:rsid w:val="00FF795F"/>
    <w:rsid w:val="0870427C"/>
    <w:rsid w:val="11CC3771"/>
    <w:rsid w:val="16827605"/>
    <w:rsid w:val="2BBB1A6F"/>
    <w:rsid w:val="459876DC"/>
    <w:rsid w:val="5B820C1F"/>
    <w:rsid w:val="5E7300B9"/>
    <w:rsid w:val="7009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D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97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97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39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397D9F"/>
  </w:style>
  <w:style w:type="character" w:customStyle="1" w:styleId="font01">
    <w:name w:val="font01"/>
    <w:basedOn w:val="a0"/>
    <w:qFormat/>
    <w:rsid w:val="00397D9F"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7">
    <w:name w:val="List Paragraph"/>
    <w:basedOn w:val="a"/>
    <w:uiPriority w:val="34"/>
    <w:qFormat/>
    <w:rsid w:val="00397D9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reader-word-layer">
    <w:name w:val="reader-word-layer"/>
    <w:basedOn w:val="a"/>
    <w:rsid w:val="00397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sid w:val="00397D9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97D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A7460-E3D7-43C6-A857-F9DE1800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Micorosoft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菀菀✨</dc:creator>
  <cp:lastModifiedBy>cyrano</cp:lastModifiedBy>
  <cp:revision>2</cp:revision>
  <cp:lastPrinted>2020-09-16T09:24:00Z</cp:lastPrinted>
  <dcterms:created xsi:type="dcterms:W3CDTF">2020-09-18T09:07:00Z</dcterms:created>
  <dcterms:modified xsi:type="dcterms:W3CDTF">2020-09-18T09:07:00Z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