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0" w:right="0"/>
        <w:jc w:val="left"/>
        <w:rPr>
          <w:rFonts w:ascii="微软雅黑" w:hAnsi="微软雅黑" w:eastAsia="微软雅黑" w:cs="微软雅黑"/>
          <w:b w:val="0"/>
          <w:color w:val="646464"/>
          <w:sz w:val="18"/>
          <w:szCs w:val="18"/>
        </w:rPr>
      </w:pPr>
      <w:bookmarkStart w:id="0" w:name="_GoBack"/>
      <w:r>
        <w:rPr>
          <w:rFonts w:hint="eastAsia" w:ascii="微软雅黑" w:hAnsi="微软雅黑" w:eastAsia="微软雅黑" w:cs="微软雅黑"/>
          <w:b w:val="0"/>
          <w:i w:val="0"/>
          <w:caps w:val="0"/>
          <w:color w:val="646464"/>
          <w:spacing w:val="0"/>
          <w:sz w:val="18"/>
          <w:szCs w:val="18"/>
          <w:bdr w:val="none" w:color="auto" w:sz="0" w:space="0"/>
        </w:rPr>
        <w:t>清城区委政法委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646464"/>
          <w:spacing w:val="0"/>
          <w:sz w:val="18"/>
          <w:szCs w:val="18"/>
          <w:bdr w:val="none" w:color="auto" w:sz="0" w:space="0"/>
          <w:lang w:val="en-US" w:eastAsia="zh-CN"/>
        </w:rPr>
        <w:t>招聘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646464"/>
          <w:spacing w:val="0"/>
          <w:sz w:val="18"/>
          <w:szCs w:val="18"/>
          <w:bdr w:val="none" w:color="auto" w:sz="0" w:space="0"/>
        </w:rPr>
        <w:t>岗位</w:t>
      </w:r>
      <w:bookmarkEnd w:id="0"/>
      <w:r>
        <w:rPr>
          <w:rFonts w:hint="eastAsia" w:ascii="微软雅黑" w:hAnsi="微软雅黑" w:eastAsia="微软雅黑" w:cs="微软雅黑"/>
          <w:b w:val="0"/>
          <w:i w:val="0"/>
          <w:caps w:val="0"/>
          <w:color w:val="646464"/>
          <w:spacing w:val="0"/>
          <w:sz w:val="18"/>
          <w:szCs w:val="18"/>
          <w:bdr w:val="none" w:color="auto" w:sz="0" w:space="0"/>
        </w:rPr>
        <w:t>如下：</w:t>
      </w:r>
    </w:p>
    <w:tbl>
      <w:tblPr>
        <w:tblW w:w="945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70"/>
        <w:gridCol w:w="917"/>
        <w:gridCol w:w="937"/>
        <w:gridCol w:w="1025"/>
        <w:gridCol w:w="956"/>
        <w:gridCol w:w="907"/>
        <w:gridCol w:w="1331"/>
        <w:gridCol w:w="19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岗位</w:t>
            </w:r>
          </w:p>
        </w:tc>
        <w:tc>
          <w:tcPr>
            <w:tcW w:w="91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类别</w:t>
            </w:r>
          </w:p>
        </w:tc>
        <w:tc>
          <w:tcPr>
            <w:tcW w:w="93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人数</w:t>
            </w:r>
          </w:p>
        </w:tc>
        <w:tc>
          <w:tcPr>
            <w:tcW w:w="10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对象</w:t>
            </w:r>
          </w:p>
        </w:tc>
        <w:tc>
          <w:tcPr>
            <w:tcW w:w="95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专业</w:t>
            </w:r>
          </w:p>
        </w:tc>
        <w:tc>
          <w:tcPr>
            <w:tcW w:w="90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性别</w:t>
            </w:r>
          </w:p>
        </w:tc>
        <w:tc>
          <w:tcPr>
            <w:tcW w:w="133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学历</w:t>
            </w:r>
          </w:p>
        </w:tc>
        <w:tc>
          <w:tcPr>
            <w:tcW w:w="19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其他条件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1" w:hRule="atLeast"/>
        </w:trPr>
        <w:tc>
          <w:tcPr>
            <w:tcW w:w="14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办事员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（01）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行政辅助类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社会人员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汉语言文学（B050101）、汉语言（ B050102）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全日制本科、学士</w:t>
            </w:r>
          </w:p>
        </w:tc>
        <w:tc>
          <w:tcPr>
            <w:tcW w:w="19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清远市户籍，年龄35周岁以下。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</w:trPr>
        <w:tc>
          <w:tcPr>
            <w:tcW w:w="14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办事员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（02）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行政辅助类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社会人员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文学类（B05）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全日制本科、学士</w:t>
            </w:r>
          </w:p>
        </w:tc>
        <w:tc>
          <w:tcPr>
            <w:tcW w:w="19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清远市户籍，年龄35周岁以下。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BC02AF"/>
    <w:rsid w:val="27BC02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2020-10-13T11:56:00Z</dcterms:created>
  <dc:creator>ASUS</dc:creator>
  <cp:lastModifiedBy>ASUS</cp:lastModifiedBy>
  <dcterms:modified xsi:type="dcterms:W3CDTF">2020-10-13T11:57:15Z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