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附表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黑体" w:hAnsi="黑体" w:eastAsia="黑体" w:cs="仿宋"/>
          <w:sz w:val="36"/>
          <w:szCs w:val="36"/>
        </w:rPr>
        <w:t>从事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相关</w:t>
      </w:r>
      <w:r>
        <w:rPr>
          <w:rFonts w:hint="eastAsia" w:ascii="黑体" w:hAnsi="黑体" w:eastAsia="黑体" w:cs="仿宋"/>
          <w:sz w:val="36"/>
          <w:szCs w:val="36"/>
        </w:rPr>
        <w:t>工作年限证明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月在我单位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工作满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在我单位工作期间，该同志遵守国家和地方的法律法规，无违反纪律的行为，具有良好职业道德。</w:t>
      </w:r>
    </w:p>
    <w:p>
      <w:pPr>
        <w:ind w:left="5918" w:leftChars="304" w:right="640" w:hanging="5280" w:hangingChars="16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>
      <w:pPr>
        <w:widowControl/>
        <w:spacing w:line="600" w:lineRule="atLeas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　          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2F57"/>
    <w:rsid w:val="23532428"/>
    <w:rsid w:val="30702F57"/>
    <w:rsid w:val="66C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2020-10-16T07:21:00Z</dcterms:created>
  <dc:creator>zh</dc:creator>
  <cp:lastModifiedBy>zh</cp:lastModifiedBy>
  <dcterms:modified xsi:type="dcterms:W3CDTF">2020-10-16T08:17:04Z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