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Helvetica" w:hAnsi="Helvetica"/>
          <w:b/>
          <w:color w:val="3E3E3E"/>
          <w:szCs w:val="21"/>
        </w:rPr>
      </w:pPr>
      <w:r>
        <w:rPr>
          <w:rFonts w:hint="eastAsia" w:ascii="Helvetica" w:hAnsi="Helvetica"/>
          <w:b/>
          <w:color w:val="3E3E3E"/>
          <w:szCs w:val="21"/>
        </w:rPr>
        <w:t>附件一</w:t>
      </w:r>
    </w:p>
    <w:p>
      <w:pPr>
        <w:rPr>
          <w:rFonts w:hint="eastAsia" w:ascii="Helvetica" w:hAnsi="Helvetica"/>
          <w:b/>
          <w:color w:val="3E3E3E"/>
          <w:szCs w:val="21"/>
        </w:rPr>
      </w:pPr>
    </w:p>
    <w:p>
      <w:pPr>
        <w:ind w:firstLine="1430" w:firstLineChars="445"/>
        <w:rPr>
          <w:rFonts w:hint="eastAsia" w:ascii="Helvetica" w:hAnsi="Helvetica" w:eastAsia="仿宋_GB2312"/>
          <w:b/>
          <w:color w:val="3E3E3E"/>
          <w:sz w:val="32"/>
          <w:szCs w:val="21"/>
        </w:rPr>
      </w:pPr>
      <w:bookmarkStart w:id="0" w:name="_GoBack"/>
      <w:r>
        <w:rPr>
          <w:rFonts w:hint="eastAsia" w:ascii="Helvetica" w:hAnsi="Helvetica" w:eastAsia="仿宋_GB2312"/>
          <w:b/>
          <w:color w:val="3E3E3E"/>
          <w:sz w:val="32"/>
          <w:szCs w:val="21"/>
          <w:lang w:val="en-US" w:eastAsia="zh-CN"/>
        </w:rPr>
        <w:t>启东市</w:t>
      </w:r>
      <w:r>
        <w:rPr>
          <w:rFonts w:hint="eastAsia" w:ascii="Helvetica" w:hAnsi="Helvetica" w:eastAsia="仿宋_GB2312"/>
          <w:b/>
          <w:color w:val="3E3E3E"/>
          <w:sz w:val="32"/>
          <w:szCs w:val="21"/>
        </w:rPr>
        <w:t>建设工程</w:t>
      </w:r>
      <w:r>
        <w:rPr>
          <w:rFonts w:ascii="Helvetica" w:hAnsi="Helvetica" w:eastAsia="仿宋_GB2312"/>
          <w:b/>
          <w:color w:val="3E3E3E"/>
          <w:sz w:val="32"/>
          <w:szCs w:val="21"/>
        </w:rPr>
        <w:t>施工图审查专家岗位简介表</w:t>
      </w:r>
      <w:bookmarkEnd w:id="0"/>
    </w:p>
    <w:tbl>
      <w:tblPr>
        <w:tblStyle w:val="2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164"/>
        <w:gridCol w:w="720"/>
        <w:gridCol w:w="816"/>
        <w:gridCol w:w="720"/>
        <w:gridCol w:w="1260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岗位代码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岗位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名称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招聘人数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学历要求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专业要求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专业技术资格要求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其他资格条件和说明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01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建筑专业施工图审查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大专及以上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建筑工程类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工程师</w:t>
            </w:r>
          </w:p>
          <w:p>
            <w:pPr>
              <w:spacing w:line="40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及以上</w:t>
            </w:r>
          </w:p>
        </w:tc>
        <w:tc>
          <w:tcPr>
            <w:tcW w:w="4320" w:type="dxa"/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具有十五年及以上建筑设计工作经历，主持过不少于5项大型以上建筑工程项目的建筑专业设计，具备一级注册建筑师资格。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02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结构专业施工图审查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5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大专及以上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建筑工程类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工程师</w:t>
            </w:r>
          </w:p>
          <w:p>
            <w:pPr>
              <w:spacing w:line="40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及以上</w:t>
            </w:r>
          </w:p>
        </w:tc>
        <w:tc>
          <w:tcPr>
            <w:tcW w:w="4320" w:type="dxa"/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具有十五年及以上建筑设计工作经历，主持过不少于5项大型以上建筑工程项目的结构专业设计，具备一级注册结构工程师资格。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03</w:t>
            </w:r>
          </w:p>
        </w:tc>
        <w:tc>
          <w:tcPr>
            <w:tcW w:w="116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电气专业施工图审查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81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大专及以上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机电控制类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高级工程师</w:t>
            </w:r>
          </w:p>
        </w:tc>
        <w:tc>
          <w:tcPr>
            <w:tcW w:w="4320" w:type="dxa"/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sz w:val="24"/>
              </w:rPr>
              <w:t>具有十五年及以上建筑设计工作经历，主持过不少于5项大型以上建筑工程项目的电气专业设计。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04</w:t>
            </w:r>
          </w:p>
        </w:tc>
        <w:tc>
          <w:tcPr>
            <w:tcW w:w="116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给排水专业施工图审查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81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大专及以上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建筑工程类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高级工程师</w:t>
            </w:r>
          </w:p>
        </w:tc>
        <w:tc>
          <w:tcPr>
            <w:tcW w:w="4320" w:type="dxa"/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具有十五年及以上建筑设计工作经历，主持过不少于5项大型以上建筑工程项目的给排水专业设计。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50077E"/>
    <w:rsid w:val="6150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2020-10-28T02:16:00Z</dcterms:created>
  <dc:creator>哎哟喂</dc:creator>
  <cp:lastModifiedBy>哎哟喂</cp:lastModifiedBy>
  <dcterms:modified xsi:type="dcterms:W3CDTF">2020-10-28T02:16:57Z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