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5" w:afterLines="25" w:line="300" w:lineRule="exact"/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30"/>
          <w:lang w:val="en-US" w:eastAsia="zh-CN"/>
        </w:rPr>
        <w:t>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承 诺 书</w:t>
      </w:r>
    </w:p>
    <w:p>
      <w:pPr>
        <w:widowControl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widowControl/>
        <w:snapToGrid w:val="0"/>
        <w:spacing w:line="6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菏泽市定陶区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  <w:lang w:val="en-US" w:eastAsia="zh-CN"/>
        </w:rPr>
        <w:t>万福实验学校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公开招聘教师工作领导小组办公室：</w:t>
      </w:r>
    </w:p>
    <w:p>
      <w:pPr>
        <w:spacing w:line="6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，最高学历：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 招聘单位：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，岗位名称：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。</w:t>
      </w:r>
    </w:p>
    <w:p>
      <w:pPr>
        <w:spacing w:line="64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因疫情影响，本人至今未取得教师资格证，我自愿在签订聘用合同时，按人社部发〔2020〕24号文件规定约定1年试用期，若在试用期内未取得相应教师资格证，同意依法解除聘用合同。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承诺人(签名): </w:t>
      </w: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年     月     日</w:t>
      </w: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47E9"/>
    <w:rsid w:val="001465CB"/>
    <w:rsid w:val="0016618B"/>
    <w:rsid w:val="00236D87"/>
    <w:rsid w:val="002B2AB2"/>
    <w:rsid w:val="002D1B75"/>
    <w:rsid w:val="0032124E"/>
    <w:rsid w:val="00360E03"/>
    <w:rsid w:val="00652A41"/>
    <w:rsid w:val="006A548D"/>
    <w:rsid w:val="00747F1D"/>
    <w:rsid w:val="00776238"/>
    <w:rsid w:val="007B43B4"/>
    <w:rsid w:val="00836425"/>
    <w:rsid w:val="009D20B2"/>
    <w:rsid w:val="00CA421E"/>
    <w:rsid w:val="00CF1878"/>
    <w:rsid w:val="00D15D2B"/>
    <w:rsid w:val="00F53595"/>
    <w:rsid w:val="00F86033"/>
    <w:rsid w:val="00FA3E1E"/>
    <w:rsid w:val="00FE05D8"/>
    <w:rsid w:val="09E00BC4"/>
    <w:rsid w:val="3B620187"/>
    <w:rsid w:val="533432C9"/>
    <w:rsid w:val="5DF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6</TotalTime>
  <ScaleCrop>false</ScaleCrop>
  <LinksUpToDate>false</LinksUpToDate>
  <CharactersWithSpaces>394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人力资源</cp:lastModifiedBy>
  <dcterms:modified xsi:type="dcterms:W3CDTF">2020-10-29T07:06:39Z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