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金华市金东区融媒体中心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招聘劳动合同制工作人员简章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华市金东区融媒体中心是区属全额拨款事业单位，拥有“一报一网两微一端”媒体矩阵，并全面入驻包括人民网、今日头条、网易、新浪、抖音、视频号等在内的各大互联网平台。因工作需要，现面向社会公开招聘劳动合同制工作人员5名。具体事项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招聘条件</w:t>
      </w:r>
    </w:p>
    <w:p>
      <w:pPr>
        <w:spacing w:line="520" w:lineRule="exact"/>
        <w:ind w:left="420" w:left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1．具有中华人民共和国国籍，有良好的政治思想素质，拥护党的路线、方针、政策。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2．具有良好的社会公德和职业道德，遵纪守法，品行端正，热爱本职工作，能吃苦耐劳。具有较强的事业心和责任感，有良好的团队合作精神和较强的沟通能力。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3．具有适应岗位要求的身体条件和相应的专业知识及能力水平，符合招聘岗位所需的专业、学历、学位和技术等要求。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（二）有下列情况之一者不受理报考：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（1）受过刑事处罚的;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（2）处于党纪、政纪处分期间的;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（3）涉嫌违纪违法正在接受审查尚未作出结论的;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（4）其他</w:t>
      </w:r>
    </w:p>
    <w:p>
      <w:pPr>
        <w:spacing w:line="520" w:lineRule="exact"/>
        <w:ind w:left="420" w:left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二、招聘岗位及要求</w:t>
      </w:r>
    </w:p>
    <w:p>
      <w:pPr>
        <w:spacing w:line="520" w:lineRule="exact"/>
        <w:ind w:left="420" w:left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1。</w:t>
      </w:r>
    </w:p>
    <w:p>
      <w:pPr>
        <w:spacing w:line="52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三、招聘程序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（一）报名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1.报名方式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有意者，可持简历、有效身份证、学历证明，有报纸、新媒体作品的也一并带上，到金华市金东区融媒体中心报名，或将个人简历、证明材料和相关作品发送至电子信箱879028023@qq.com。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地址：金华市金东区行政中心东辅楼一楼（金东区多湖街道光南路836号），联系人：凌姣娥；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报名咨询电话：0579-82190580。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对符合条件的报考人数不足招聘计划数3倍的岗位，将相应核减或取消招聘岗位数。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2.报名时间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2020年11月5日9时—11月11日17时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（二）考试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考试分为笔试和面试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，其中驾驶员岗位不笔试，面试以技能测试的形式进行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其他岗位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按照报名、资格审核情况，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笔试人员名单。笔试后根据考生笔试成绩从高分到低分按报考岗位招聘人数的1:2比例确定面试人员名单。考试总成绩按笔试成绩、面试成绩(满分各100分)4:6的比例折合计算，面试合格分为60分，未达到合格分数线者不入围下一环节。笔试、面试的具体时间和地点另行通知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（三）体检考察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根据考试总成绩（若总成绩相等，以笔试成绩高的排位在前）从高分到低分，按报考岗位招聘人数的1：1比例确定体检人员。体检标准参照公务员考录体检标准执行。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合格者入围考察。考察工作由用人单位负责，参照公务员录用考察标准和程序进行。用人单位对考察对象的学历、履历、任职资格等情况进行核实，对是否适合和胜任选拔目标职位作出综合评价。用人单位根据考试、体检和考察结果确定拟聘用人员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（四）公示聘用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拟聘用人员将在金东区政府网、金东新闻网进行公示，公示时间为7个工作日。如对聘用人员有异议，可向本单位反映，我单位将进行调查核实。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四、其他事项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对招聘人员实行试用期。试用期满后，经考核胜任试聘岗位的正式聘用；不胜任试聘岗位的予以解聘。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2.人员聘用后，工资福利按照招考单位薪酬管理办法规定执行。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3.在招聘程序中，若出现体检、考察不合格，自动放弃或取消资格等情形时，可根据需要进行递补。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金东区融媒体中心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招聘岗位及要求</w:t>
      </w:r>
    </w:p>
    <w:p>
      <w:pPr>
        <w:spacing w:line="52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金东区融媒体中心招聘合同制人员报名表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金华市金东区融媒体中心</w:t>
      </w: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2020年11月5日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金东区融媒体中心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466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743"/>
        <w:gridCol w:w="743"/>
        <w:gridCol w:w="920"/>
        <w:gridCol w:w="755"/>
        <w:gridCol w:w="713"/>
        <w:gridCol w:w="2243"/>
        <w:gridCol w:w="817"/>
        <w:gridCol w:w="4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其他要求和有关说明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</w:rPr>
              <w:t>（执业资格、专业技术资格）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新媒体责任编辑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35周岁以下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（1985年11月5日后出生）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1.有扎实的文字功底，熟悉微信公众号后台、新闻app客户端、抖音等新媒体基本平台编辑运营；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2.擅长创意、策划且团队协作能力、执行力强；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3.有作品优先。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摄影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35周岁以下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（1985年11月5日后出生）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1.摄影相关专业或从事相关工作1年以上，熟悉摄影业务；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2.具备一定的文字功底，热爱新闻工作；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3.有优秀作品及丰富经验者可放宽至40周岁以下（1980年11月5日后出生）。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文员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35周岁以下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（1985年11月5日后出生）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1.有一定的文字功底；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2.掌握基本拍摄技能，会使用Adobe Photoshop等图像处理软件、Adobe Premiere等影视后期制作软件；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3.有学习强国编辑制作经验优先。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驾驶员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中专及以上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35周岁以下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（1985年11月5日后出生）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金华市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1.身体健康，五官端正；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2.具备良好的职业道德，驾驶技术熟练、无重大交通安全事故记录、无严重违章处分记录；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3.具备C1以上驾驶资格且驾龄在3年以上；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4.具备A1驾驶资格或驾龄10年以上可放宽至40周岁以下（1980年11月5日后出生）。</w:t>
            </w: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pgSz w:w="16838" w:h="11906" w:orient="landscape"/>
          <w:pgMar w:top="2041" w:right="1474" w:bottom="1928" w:left="158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金东区融媒体中心招聘合同制人员报名表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4"/>
        <w:gridCol w:w="1212"/>
        <w:gridCol w:w="92"/>
        <w:gridCol w:w="780"/>
        <w:gridCol w:w="240"/>
        <w:gridCol w:w="288"/>
        <w:gridCol w:w="320"/>
        <w:gridCol w:w="255"/>
        <w:gridCol w:w="288"/>
        <w:gridCol w:w="288"/>
        <w:gridCol w:w="288"/>
        <w:gridCol w:w="256"/>
        <w:gridCol w:w="271"/>
        <w:gridCol w:w="336"/>
        <w:gridCol w:w="287"/>
        <w:gridCol w:w="279"/>
        <w:gridCol w:w="9"/>
        <w:gridCol w:w="288"/>
        <w:gridCol w:w="288"/>
        <w:gridCol w:w="287"/>
        <w:gridCol w:w="288"/>
        <w:gridCol w:w="288"/>
        <w:gridCol w:w="128"/>
        <w:gridCol w:w="162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状况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身高</w:t>
            </w:r>
          </w:p>
        </w:tc>
        <w:tc>
          <w:tcPr>
            <w:tcW w:w="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面貌</w:t>
            </w: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3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院校</w:t>
            </w:r>
          </w:p>
        </w:tc>
        <w:tc>
          <w:tcPr>
            <w:tcW w:w="4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   业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住址</w:t>
            </w:r>
          </w:p>
        </w:tc>
        <w:tc>
          <w:tcPr>
            <w:tcW w:w="405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固定电话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5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移动电话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专业资格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是否已婚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是否已生育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现户籍所在地</w:t>
            </w:r>
          </w:p>
        </w:tc>
        <w:tc>
          <w:tcPr>
            <w:tcW w:w="76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95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11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声明人（签名）：                 年  月  日</w:t>
            </w:r>
          </w:p>
        </w:tc>
      </w:tr>
    </w:tbl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74" w:right="1928" w:bottom="158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C1B1"/>
    <w:multiLevelType w:val="singleLevel"/>
    <w:tmpl w:val="B969C1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948F3"/>
    <w:rsid w:val="0007661E"/>
    <w:rsid w:val="00172A88"/>
    <w:rsid w:val="002429AE"/>
    <w:rsid w:val="002F4DD6"/>
    <w:rsid w:val="00323424"/>
    <w:rsid w:val="003554CB"/>
    <w:rsid w:val="00380385"/>
    <w:rsid w:val="003903BC"/>
    <w:rsid w:val="003E15F4"/>
    <w:rsid w:val="005C0F7E"/>
    <w:rsid w:val="006E70F2"/>
    <w:rsid w:val="007D27B8"/>
    <w:rsid w:val="00885C09"/>
    <w:rsid w:val="00893877"/>
    <w:rsid w:val="00A51DA7"/>
    <w:rsid w:val="00A776CF"/>
    <w:rsid w:val="00B972BE"/>
    <w:rsid w:val="00DB534D"/>
    <w:rsid w:val="00E97D79"/>
    <w:rsid w:val="00EF037E"/>
    <w:rsid w:val="02CE1721"/>
    <w:rsid w:val="10FF2F56"/>
    <w:rsid w:val="1E4A044F"/>
    <w:rsid w:val="1F6E1CD9"/>
    <w:rsid w:val="209D086A"/>
    <w:rsid w:val="247F0648"/>
    <w:rsid w:val="27DF59BA"/>
    <w:rsid w:val="2FA006F6"/>
    <w:rsid w:val="32671120"/>
    <w:rsid w:val="38416CDD"/>
    <w:rsid w:val="397948F3"/>
    <w:rsid w:val="3AB95DD9"/>
    <w:rsid w:val="3ADB6A13"/>
    <w:rsid w:val="3CD7081E"/>
    <w:rsid w:val="3D2308AC"/>
    <w:rsid w:val="403A565B"/>
    <w:rsid w:val="4D65174D"/>
    <w:rsid w:val="4FF0733D"/>
    <w:rsid w:val="517405C9"/>
    <w:rsid w:val="55E42AFC"/>
    <w:rsid w:val="5790491F"/>
    <w:rsid w:val="5B070ED4"/>
    <w:rsid w:val="5F524A35"/>
    <w:rsid w:val="62B37DF4"/>
    <w:rsid w:val="6B46394F"/>
    <w:rsid w:val="6BF73C5D"/>
    <w:rsid w:val="6F61452D"/>
    <w:rsid w:val="7ACD3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297</Words>
  <Characters>1693</Characters>
  <Lines>14</Lines>
  <Paragraphs>3</Paragraphs>
  <TotalTime>21</TotalTime>
  <ScaleCrop>false</ScaleCrop>
  <LinksUpToDate>false</LinksUpToDate>
  <CharactersWithSpaces>1987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2018-04-02T06:17:00Z</dcterms:created>
  <dc:creator>张恺悦</dc:creator>
  <cp:lastModifiedBy>Administrator</cp:lastModifiedBy>
  <cp:lastPrinted>2020-11-05T01:25:25Z</cp:lastPrinted>
  <dcterms:modified xsi:type="dcterms:W3CDTF">2020-11-05T01:45:41Z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