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atLeast"/>
        <w:ind w:firstLine="480"/>
        <w:jc w:val="center"/>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关于在浙江师范大学专场面向2021年全日制普通高校应届毕业生公开招聘教师的公告</w:t>
      </w:r>
    </w:p>
    <w:p>
      <w:pPr>
        <w:widowControl/>
        <w:shd w:val="clear" w:color="auto" w:fill="FFFFFF"/>
        <w:spacing w:line="600" w:lineRule="atLeast"/>
        <w:ind w:firstLine="480"/>
        <w:jc w:val="center"/>
        <w:rPr>
          <w:rFonts w:hint="eastAsia" w:ascii="方正小标宋简体" w:hAnsi="宋体" w:eastAsia="方正小标宋简体" w:cs="宋体"/>
          <w:kern w:val="0"/>
          <w:sz w:val="36"/>
          <w:szCs w:val="36"/>
        </w:rPr>
      </w:pPr>
    </w:p>
    <w:p>
      <w:pPr>
        <w:widowControl/>
        <w:shd w:val="clear" w:color="auto" w:fill="FFFFFF"/>
        <w:snapToGrid w:val="0"/>
        <w:spacing w:line="600" w:lineRule="exact"/>
        <w:ind w:firstLine="640" w:firstLineChars="200"/>
        <w:jc w:val="left"/>
        <w:rPr>
          <w:rFonts w:ascii="仿宋_GB2312" w:hAnsi="宋体" w:eastAsia="仿宋_GB2312" w:cs="Arial"/>
          <w:color w:val="auto"/>
          <w:kern w:val="0"/>
          <w:sz w:val="32"/>
          <w:szCs w:val="32"/>
        </w:rPr>
      </w:pPr>
      <w:r>
        <w:rPr>
          <w:rFonts w:hint="eastAsia" w:ascii="仿宋_GB2312" w:hAnsi="宋体" w:eastAsia="仿宋_GB2312" w:cs="宋体"/>
          <w:color w:val="auto"/>
          <w:kern w:val="0"/>
          <w:sz w:val="32"/>
          <w:szCs w:val="32"/>
        </w:rPr>
        <w:t>黄岩区是浙江省台州市主城区之一，交通便利，经济繁荣，以蜜橘、模塑享誉全国。因教育教学需要，</w:t>
      </w:r>
      <w:r>
        <w:rPr>
          <w:rFonts w:hint="eastAsia" w:ascii="仿宋_GB2312" w:hAnsi="宋体" w:eastAsia="仿宋_GB2312" w:cs="Arial"/>
          <w:color w:val="auto"/>
          <w:kern w:val="0"/>
          <w:sz w:val="32"/>
          <w:szCs w:val="32"/>
        </w:rPr>
        <w:t>决定在浙江师范大学专场面向2021年全日制普通高校应届毕业生公开招聘全额拨款事业单位正式编制教师3</w:t>
      </w:r>
      <w:r>
        <w:rPr>
          <w:rFonts w:hint="eastAsia" w:ascii="仿宋_GB2312" w:hAnsi="宋体" w:eastAsia="仿宋_GB2312" w:cs="Arial"/>
          <w:color w:val="auto"/>
          <w:kern w:val="0"/>
          <w:sz w:val="32"/>
          <w:szCs w:val="32"/>
          <w:lang w:val="en-US" w:eastAsia="zh-CN"/>
        </w:rPr>
        <w:t>0</w:t>
      </w:r>
      <w:r>
        <w:rPr>
          <w:rFonts w:hint="eastAsia" w:ascii="仿宋_GB2312" w:hAnsi="宋体" w:eastAsia="仿宋_GB2312" w:cs="Arial"/>
          <w:color w:val="auto"/>
          <w:kern w:val="0"/>
          <w:sz w:val="32"/>
          <w:szCs w:val="32"/>
        </w:rPr>
        <w:t>名、学前教育员额报备教师10名。有关事项公告如下：</w:t>
      </w:r>
    </w:p>
    <w:p>
      <w:pPr>
        <w:widowControl/>
        <w:shd w:val="clear" w:color="auto" w:fill="FFFFFF"/>
        <w:spacing w:line="600" w:lineRule="exact"/>
        <w:ind w:firstLine="640" w:firstLineChars="200"/>
        <w:jc w:val="left"/>
        <w:rPr>
          <w:rFonts w:ascii="黑体" w:hAnsi="宋体" w:eastAsia="黑体" w:cs="宋体"/>
          <w:color w:val="auto"/>
          <w:kern w:val="0"/>
          <w:sz w:val="32"/>
          <w:szCs w:val="32"/>
        </w:rPr>
      </w:pPr>
      <w:r>
        <w:rPr>
          <w:rFonts w:hint="eastAsia" w:ascii="黑体" w:hAnsi="宋体" w:eastAsia="黑体" w:cs="宋体"/>
          <w:color w:val="auto"/>
          <w:kern w:val="0"/>
          <w:sz w:val="32"/>
          <w:szCs w:val="32"/>
        </w:rPr>
        <w:t>一、招聘条件</w:t>
      </w:r>
    </w:p>
    <w:p>
      <w:pPr>
        <w:widowControl/>
        <w:shd w:val="clear" w:color="auto" w:fill="FFFFFF"/>
        <w:spacing w:line="600" w:lineRule="exact"/>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（一）2021年全日制普通高校应届毕业生；</w:t>
      </w:r>
    </w:p>
    <w:p>
      <w:pPr>
        <w:widowControl/>
        <w:shd w:val="clear" w:color="auto" w:fill="FFFFFF"/>
        <w:spacing w:line="600" w:lineRule="exact"/>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（二）符合岗位所需的相应户籍、学历、专业、职业资格及其他要求（见附件1）；</w:t>
      </w:r>
    </w:p>
    <w:p>
      <w:pPr>
        <w:widowControl/>
        <w:shd w:val="clear" w:color="auto" w:fill="FFFFFF"/>
        <w:spacing w:line="600" w:lineRule="exact"/>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（三）未被行政事业单位正式录用（签约聘用）；</w:t>
      </w:r>
    </w:p>
    <w:p>
      <w:pPr>
        <w:widowControl/>
        <w:shd w:val="clear" w:color="auto" w:fill="FFFFFF"/>
        <w:spacing w:line="600" w:lineRule="exact"/>
        <w:ind w:firstLine="640" w:firstLineChars="200"/>
        <w:jc w:val="lef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（四）身体健康，年龄30周岁及以下（1989年11月</w:t>
      </w:r>
      <w:r>
        <w:rPr>
          <w:rFonts w:hint="eastAsia" w:ascii="仿宋_GB2312" w:hAnsi="宋体" w:eastAsia="仿宋_GB2312" w:cs="宋体"/>
          <w:color w:val="auto"/>
          <w:kern w:val="0"/>
          <w:sz w:val="32"/>
          <w:szCs w:val="32"/>
          <w:lang w:val="en-US" w:eastAsia="zh-CN"/>
        </w:rPr>
        <w:t xml:space="preserve">4 </w:t>
      </w:r>
      <w:r>
        <w:rPr>
          <w:rFonts w:hint="eastAsia" w:ascii="仿宋_GB2312" w:hAnsi="宋体" w:eastAsia="仿宋_GB2312" w:cs="宋体"/>
          <w:color w:val="auto"/>
          <w:kern w:val="0"/>
          <w:sz w:val="32"/>
          <w:szCs w:val="32"/>
        </w:rPr>
        <w:t>日及以后出生）；</w:t>
      </w:r>
    </w:p>
    <w:p>
      <w:pPr>
        <w:keepNext w:val="0"/>
        <w:keepLines w:val="0"/>
        <w:pageBreakBefore w:val="0"/>
        <w:kinsoku/>
        <w:overflowPunct/>
        <w:topLinePunct w:val="0"/>
        <w:autoSpaceDE/>
        <w:autoSpaceDN w:val="0"/>
        <w:bidi w:val="0"/>
        <w:adjustRightInd/>
        <w:snapToGrid/>
        <w:spacing w:line="640" w:lineRule="exact"/>
        <w:ind w:left="0" w:leftChars="0" w:right="0" w:rightChars="0" w:firstLine="640" w:firstLineChars="200"/>
        <w:jc w:val="both"/>
        <w:textAlignment w:val="auto"/>
        <w:rPr>
          <w:rFonts w:hint="eastAsia" w:ascii="仿宋_GB2312" w:hAnsi="宋体" w:eastAsia="仿宋_GB2312" w:cs="宋体"/>
          <w:color w:val="auto"/>
          <w:kern w:val="0"/>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具有黄岩区常住户口的人员</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黄岩生源的</w:t>
      </w:r>
      <w:r>
        <w:rPr>
          <w:rFonts w:hint="eastAsia" w:ascii="仿宋_GB2312" w:hAnsi="仿宋_GB2312" w:eastAsia="仿宋_GB2312" w:cs="仿宋_GB2312"/>
          <w:color w:val="auto"/>
          <w:sz w:val="32"/>
          <w:szCs w:val="32"/>
          <w:lang w:val="en-US" w:eastAsia="zh-CN"/>
        </w:rPr>
        <w:t>2021</w:t>
      </w:r>
      <w:r>
        <w:rPr>
          <w:rFonts w:hint="eastAsia" w:ascii="仿宋_GB2312" w:hAnsi="仿宋_GB2312" w:eastAsia="仿宋_GB2312" w:cs="仿宋_GB2312"/>
          <w:color w:val="auto"/>
          <w:sz w:val="32"/>
          <w:szCs w:val="32"/>
        </w:rPr>
        <w:t>年全日制普通高校应届毕业生</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rPr>
        <w:t>部分岗位放宽户籍范围和生源地，相应户籍范围或生源地的</w:t>
      </w:r>
      <w:r>
        <w:rPr>
          <w:rFonts w:hint="eastAsia" w:ascii="仿宋_GB2312" w:hAnsi="仿宋_GB2312" w:eastAsia="仿宋_GB2312" w:cs="仿宋_GB2312"/>
          <w:color w:val="auto"/>
          <w:sz w:val="32"/>
          <w:szCs w:val="32"/>
          <w:lang w:val="en-US" w:eastAsia="zh-CN"/>
        </w:rPr>
        <w:t>2021</w:t>
      </w:r>
      <w:r>
        <w:rPr>
          <w:rFonts w:hint="eastAsia" w:ascii="仿宋_GB2312" w:hAnsi="仿宋_GB2312" w:eastAsia="仿宋_GB2312" w:cs="仿宋_GB2312"/>
          <w:color w:val="auto"/>
          <w:sz w:val="32"/>
          <w:szCs w:val="32"/>
        </w:rPr>
        <w:t>年全日制普通高校应届毕业生也可以报考。生源地是指经高考</w:t>
      </w:r>
      <w:r>
        <w:rPr>
          <w:rFonts w:hint="eastAsia" w:ascii="仿宋_GB2312" w:hAnsi="仿宋_GB2312" w:eastAsia="仿宋_GB2312" w:cs="仿宋_GB2312"/>
          <w:color w:val="auto"/>
          <w:sz w:val="32"/>
          <w:szCs w:val="32"/>
          <w:lang w:val="en-US" w:eastAsia="zh-CN"/>
        </w:rPr>
        <w:t>且</w:t>
      </w:r>
      <w:r>
        <w:rPr>
          <w:rFonts w:hint="eastAsia" w:ascii="仿宋_GB2312" w:hAnsi="仿宋_GB2312" w:eastAsia="仿宋_GB2312" w:cs="仿宋_GB2312"/>
          <w:color w:val="auto"/>
          <w:sz w:val="32"/>
          <w:szCs w:val="32"/>
        </w:rPr>
        <w:t>被高校录取时户口所在地。</w:t>
      </w:r>
    </w:p>
    <w:p>
      <w:pPr>
        <w:widowControl/>
        <w:shd w:val="clear" w:color="auto" w:fill="FFFFFF"/>
        <w:spacing w:line="600" w:lineRule="exact"/>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val="en-US" w:eastAsia="zh-CN"/>
        </w:rPr>
        <w:t>六</w:t>
      </w:r>
      <w:r>
        <w:rPr>
          <w:rFonts w:hint="eastAsia" w:ascii="仿宋_GB2312" w:hAnsi="宋体" w:eastAsia="仿宋_GB2312" w:cs="宋体"/>
          <w:color w:val="auto"/>
          <w:kern w:val="0"/>
          <w:sz w:val="32"/>
          <w:szCs w:val="32"/>
        </w:rPr>
        <w:t>）硕士研究生及以上学历或211大学应届毕业生（体艺除外）如所学专业无相应应聘报考学科的，可自行在中小学语文、数学、科学和初中历史与社会</w:t>
      </w:r>
      <w:r>
        <w:rPr>
          <w:rFonts w:hint="eastAsia" w:ascii="仿宋_GB2312" w:hAnsi="宋体" w:eastAsia="仿宋_GB2312" w:cs="宋体"/>
          <w:color w:val="auto"/>
          <w:kern w:val="0"/>
          <w:sz w:val="32"/>
          <w:szCs w:val="32"/>
          <w:lang w:eastAsia="zh-CN"/>
        </w:rPr>
        <w:t>等</w:t>
      </w:r>
      <w:r>
        <w:rPr>
          <w:rFonts w:hint="eastAsia" w:ascii="仿宋_GB2312" w:hAnsi="宋体" w:eastAsia="仿宋_GB2312" w:cs="宋体"/>
          <w:color w:val="auto"/>
          <w:kern w:val="0"/>
          <w:sz w:val="32"/>
          <w:szCs w:val="32"/>
          <w:lang w:val="en-US" w:eastAsia="zh-CN"/>
        </w:rPr>
        <w:t>4个</w:t>
      </w:r>
      <w:r>
        <w:rPr>
          <w:rFonts w:hint="eastAsia" w:ascii="仿宋_GB2312" w:hAnsi="宋体" w:eastAsia="仿宋_GB2312" w:cs="宋体"/>
          <w:color w:val="auto"/>
          <w:kern w:val="0"/>
          <w:sz w:val="32"/>
          <w:szCs w:val="32"/>
        </w:rPr>
        <w:t>招聘</w:t>
      </w:r>
      <w:r>
        <w:rPr>
          <w:rFonts w:hint="eastAsia" w:ascii="仿宋_GB2312" w:hAnsi="宋体" w:eastAsia="仿宋_GB2312" w:cs="宋体"/>
          <w:color w:val="auto"/>
          <w:kern w:val="0"/>
          <w:sz w:val="32"/>
          <w:szCs w:val="32"/>
          <w:lang w:val="en-US" w:eastAsia="zh-CN"/>
        </w:rPr>
        <w:t>岗</w:t>
      </w:r>
      <w:r>
        <w:rPr>
          <w:rFonts w:hint="eastAsia" w:ascii="仿宋_GB2312" w:hAnsi="宋体" w:eastAsia="仿宋_GB2312" w:cs="宋体"/>
          <w:color w:val="auto"/>
          <w:kern w:val="0"/>
          <w:sz w:val="32"/>
          <w:szCs w:val="32"/>
        </w:rPr>
        <w:t>位中选择报考。</w:t>
      </w:r>
    </w:p>
    <w:p>
      <w:pPr>
        <w:widowControl/>
        <w:shd w:val="clear" w:color="auto" w:fill="FFFFFF"/>
        <w:spacing w:line="600" w:lineRule="exact"/>
        <w:ind w:firstLine="640" w:firstLineChars="200"/>
        <w:jc w:val="left"/>
        <w:rPr>
          <w:rFonts w:ascii="黑体" w:hAnsi="宋体" w:eastAsia="黑体" w:cs="宋体"/>
          <w:color w:val="auto"/>
          <w:kern w:val="0"/>
          <w:sz w:val="32"/>
          <w:szCs w:val="32"/>
        </w:rPr>
      </w:pPr>
      <w:r>
        <w:rPr>
          <w:rFonts w:hint="eastAsia" w:ascii="黑体" w:hAnsi="宋体" w:eastAsia="黑体" w:cs="宋体"/>
          <w:color w:val="auto"/>
          <w:kern w:val="0"/>
          <w:sz w:val="32"/>
          <w:szCs w:val="32"/>
        </w:rPr>
        <w:t>二、招聘报名</w:t>
      </w:r>
    </w:p>
    <w:p>
      <w:pPr>
        <w:widowControl/>
        <w:shd w:val="clear" w:color="auto" w:fill="FFFFFF"/>
        <w:spacing w:line="600" w:lineRule="exact"/>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本次招聘由网络报名和现场确认两个环节组成。</w:t>
      </w:r>
    </w:p>
    <w:p>
      <w:pPr>
        <w:widowControl/>
        <w:shd w:val="clear" w:color="auto" w:fill="FFFFFF"/>
        <w:spacing w:line="600" w:lineRule="exact"/>
        <w:ind w:firstLine="640" w:firstLineChars="200"/>
        <w:jc w:val="left"/>
        <w:rPr>
          <w:rFonts w:ascii="楷体_GB2312" w:hAnsi="宋体" w:eastAsia="楷体_GB2312" w:cs="宋体"/>
          <w:color w:val="auto"/>
          <w:kern w:val="0"/>
          <w:sz w:val="32"/>
          <w:szCs w:val="32"/>
        </w:rPr>
      </w:pPr>
      <w:r>
        <w:rPr>
          <w:rFonts w:hint="eastAsia" w:ascii="楷体_GB2312" w:hAnsi="宋体" w:eastAsia="楷体_GB2312" w:cs="宋体"/>
          <w:color w:val="auto"/>
          <w:kern w:val="0"/>
          <w:sz w:val="32"/>
          <w:szCs w:val="32"/>
        </w:rPr>
        <w:t>（一）网络报名</w:t>
      </w:r>
    </w:p>
    <w:p>
      <w:pPr>
        <w:widowControl/>
        <w:shd w:val="clear" w:color="auto" w:fill="FFFFFF"/>
        <w:spacing w:line="600" w:lineRule="exact"/>
        <w:ind w:firstLine="640" w:firstLineChars="200"/>
        <w:jc w:val="lef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1.报名时间：</w:t>
      </w:r>
    </w:p>
    <w:p>
      <w:pPr>
        <w:widowControl/>
        <w:shd w:val="clear" w:color="auto" w:fill="FFFFFF"/>
        <w:spacing w:line="600" w:lineRule="exact"/>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2020年11月</w:t>
      </w:r>
      <w:r>
        <w:rPr>
          <w:rFonts w:hint="eastAsia" w:ascii="仿宋_GB2312" w:hAnsi="宋体" w:eastAsia="仿宋_GB2312" w:cs="宋体"/>
          <w:color w:val="auto"/>
          <w:kern w:val="0"/>
          <w:sz w:val="32"/>
          <w:szCs w:val="32"/>
          <w:lang w:val="en-US" w:eastAsia="zh-CN"/>
        </w:rPr>
        <w:t>10</w:t>
      </w:r>
      <w:r>
        <w:rPr>
          <w:rFonts w:hint="eastAsia" w:ascii="仿宋_GB2312" w:hAnsi="宋体" w:eastAsia="仿宋_GB2312" w:cs="宋体"/>
          <w:color w:val="auto"/>
          <w:kern w:val="0"/>
          <w:sz w:val="32"/>
          <w:szCs w:val="32"/>
        </w:rPr>
        <w:t>日8:30至11月</w:t>
      </w:r>
      <w:r>
        <w:rPr>
          <w:rFonts w:hint="eastAsia" w:ascii="仿宋_GB2312" w:hAnsi="宋体" w:eastAsia="仿宋_GB2312" w:cs="宋体"/>
          <w:color w:val="auto"/>
          <w:kern w:val="0"/>
          <w:sz w:val="32"/>
          <w:szCs w:val="32"/>
          <w:lang w:val="en-US" w:eastAsia="zh-CN"/>
        </w:rPr>
        <w:t>18</w:t>
      </w:r>
      <w:r>
        <w:rPr>
          <w:rFonts w:hint="eastAsia" w:ascii="仿宋_GB2312" w:hAnsi="宋体" w:eastAsia="仿宋_GB2312" w:cs="宋体"/>
          <w:color w:val="auto"/>
          <w:kern w:val="0"/>
          <w:sz w:val="32"/>
          <w:szCs w:val="32"/>
        </w:rPr>
        <w:t>日17:00结束。</w:t>
      </w:r>
    </w:p>
    <w:p>
      <w:pPr>
        <w:widowControl/>
        <w:shd w:val="clear" w:color="auto" w:fill="FFFFFF"/>
        <w:spacing w:line="600" w:lineRule="exact"/>
        <w:ind w:firstLine="640" w:firstLineChars="200"/>
        <w:jc w:val="lef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2.报名方式：</w:t>
      </w:r>
    </w:p>
    <w:p>
      <w:pPr>
        <w:widowControl/>
        <w:shd w:val="clear" w:color="auto" w:fill="FFFFFF"/>
        <w:spacing w:line="600" w:lineRule="exact"/>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应聘人员使用手机微信扫码添加公众号“黄岩教育教师招聘考试系统”（二维码见附件2），点击“在线报名”进入小程序“黄岩教育公开招聘在线报名”，填写个人报名信息进行报名。网络报名完成后，应聘人员下载打印《黄岩区教育局在浙江师范大学专场面向2021年普通高校毕业生公开招聘教师现场确认表》，并携带至现场确认。同时应聘人员加入“黄岩教育浙师大招聘QQ群”，即时接收招聘信息。</w:t>
      </w:r>
    </w:p>
    <w:p>
      <w:pPr>
        <w:widowControl/>
        <w:shd w:val="clear" w:color="auto" w:fill="FFFFFF"/>
        <w:spacing w:line="600" w:lineRule="exact"/>
        <w:ind w:firstLine="640" w:firstLineChars="200"/>
        <w:jc w:val="left"/>
        <w:rPr>
          <w:rFonts w:ascii="楷体_GB2312" w:hAnsi="宋体" w:eastAsia="楷体_GB2312" w:cs="宋体"/>
          <w:color w:val="auto"/>
          <w:kern w:val="0"/>
          <w:sz w:val="32"/>
          <w:szCs w:val="32"/>
        </w:rPr>
      </w:pPr>
      <w:r>
        <w:rPr>
          <w:rFonts w:hint="eastAsia" w:ascii="楷体_GB2312" w:hAnsi="宋体" w:eastAsia="楷体_GB2312" w:cs="宋体"/>
          <w:color w:val="auto"/>
          <w:kern w:val="0"/>
          <w:sz w:val="32"/>
          <w:szCs w:val="32"/>
        </w:rPr>
        <w:t>（二）现场确认</w:t>
      </w:r>
    </w:p>
    <w:p>
      <w:pPr>
        <w:widowControl/>
        <w:shd w:val="clear" w:color="auto" w:fill="FFFFFF"/>
        <w:spacing w:line="600" w:lineRule="exact"/>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应聘人员完成网络报名后，本人务必参加现场确认，通过审核后视为报名有效。</w:t>
      </w:r>
    </w:p>
    <w:p>
      <w:pPr>
        <w:widowControl/>
        <w:shd w:val="clear" w:color="auto" w:fill="FFFFFF"/>
        <w:spacing w:line="600" w:lineRule="exact"/>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1.确认时间：</w:t>
      </w:r>
    </w:p>
    <w:p>
      <w:pPr>
        <w:widowControl/>
        <w:shd w:val="clear" w:color="auto" w:fill="FFFFFF"/>
        <w:spacing w:line="600" w:lineRule="exact"/>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2020年11月2</w:t>
      </w:r>
      <w:r>
        <w:rPr>
          <w:rFonts w:hint="eastAsia" w:ascii="仿宋_GB2312" w:hAnsi="宋体" w:eastAsia="仿宋_GB2312" w:cs="宋体"/>
          <w:color w:val="auto"/>
          <w:kern w:val="0"/>
          <w:sz w:val="32"/>
          <w:szCs w:val="32"/>
          <w:lang w:val="en-US" w:eastAsia="zh-CN"/>
        </w:rPr>
        <w:t>1</w:t>
      </w:r>
      <w:r>
        <w:rPr>
          <w:rFonts w:hint="eastAsia" w:ascii="仿宋_GB2312" w:hAnsi="宋体" w:eastAsia="仿宋_GB2312" w:cs="宋体"/>
          <w:color w:val="auto"/>
          <w:kern w:val="0"/>
          <w:sz w:val="32"/>
          <w:szCs w:val="32"/>
        </w:rPr>
        <w:t>日（周六）上午8:00-11:00。</w:t>
      </w:r>
    </w:p>
    <w:p>
      <w:pPr>
        <w:widowControl/>
        <w:shd w:val="clear" w:color="auto" w:fill="FFFFFF"/>
        <w:spacing w:line="600" w:lineRule="exact"/>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2.确认地点：</w:t>
      </w:r>
    </w:p>
    <w:p>
      <w:pPr>
        <w:widowControl/>
        <w:shd w:val="clear" w:color="auto" w:fill="FFFFFF"/>
        <w:spacing w:line="600" w:lineRule="exact"/>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浙江师范大学（</w:t>
      </w:r>
      <w:r>
        <w:rPr>
          <w:rFonts w:hint="eastAsia" w:ascii="仿宋_GB2312" w:hAnsi="宋体" w:eastAsia="仿宋_GB2312"/>
          <w:color w:val="auto"/>
          <w:sz w:val="32"/>
          <w:szCs w:val="32"/>
        </w:rPr>
        <w:t>浙江省</w:t>
      </w:r>
      <w:r>
        <w:rPr>
          <w:rFonts w:hint="eastAsia" w:ascii="仿宋_GB2312" w:eastAsia="仿宋_GB2312"/>
          <w:color w:val="auto"/>
          <w:sz w:val="32"/>
          <w:szCs w:val="32"/>
        </w:rPr>
        <w:t>金华市迎宾大道688号浙师大校内场馆</w:t>
      </w:r>
      <w:r>
        <w:rPr>
          <w:rFonts w:hint="eastAsia" w:ascii="仿宋_GB2312" w:hAnsi="Tahoma" w:eastAsia="仿宋_GB2312" w:cs="Tahoma"/>
          <w:color w:val="auto"/>
          <w:kern w:val="0"/>
          <w:sz w:val="32"/>
          <w:szCs w:val="32"/>
        </w:rPr>
        <w:t>）</w:t>
      </w:r>
      <w:r>
        <w:rPr>
          <w:rFonts w:hint="eastAsia" w:ascii="仿宋_GB2312" w:hAnsi="宋体" w:eastAsia="仿宋_GB2312" w:cs="宋体"/>
          <w:color w:val="auto"/>
          <w:kern w:val="0"/>
          <w:sz w:val="32"/>
          <w:szCs w:val="32"/>
        </w:rPr>
        <w:t>黄岩区教育局公开招聘教师报名点</w:t>
      </w:r>
      <w:r>
        <w:rPr>
          <w:rFonts w:hint="eastAsia" w:ascii="仿宋_GB2312" w:hAnsi="宋体" w:eastAsia="仿宋_GB2312"/>
          <w:color w:val="auto"/>
          <w:sz w:val="32"/>
          <w:szCs w:val="32"/>
        </w:rPr>
        <w:t>。</w:t>
      </w:r>
    </w:p>
    <w:p>
      <w:pPr>
        <w:widowControl/>
        <w:shd w:val="clear" w:color="auto" w:fill="FFFFFF"/>
        <w:spacing w:line="600" w:lineRule="exact"/>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olor w:val="auto"/>
          <w:sz w:val="32"/>
          <w:szCs w:val="32"/>
        </w:rPr>
        <w:t>3.所需资料：</w:t>
      </w:r>
    </w:p>
    <w:p>
      <w:pPr>
        <w:widowControl/>
        <w:shd w:val="clear" w:color="auto" w:fill="FFFFFF"/>
        <w:spacing w:line="600" w:lineRule="exact"/>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（1）《黄岩区教育局在浙江师范大学专场面向2021年普通高校毕业生公开招聘教师现场确认表》（一式一份）；</w:t>
      </w:r>
    </w:p>
    <w:p>
      <w:pPr>
        <w:widowControl/>
        <w:shd w:val="clear" w:color="auto" w:fill="FFFFFF"/>
        <w:spacing w:line="600" w:lineRule="exact"/>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本人有效期内的身份证件(第二代居民身份证、护照、通行证或公安部门出具的带本人照片的身份证明原件)，黄岩户籍需提供黄岩区常住户口本或黄岩生源父母双方（一方）的黄岩区常住户口本（原件和复印件各一份）；</w:t>
      </w:r>
    </w:p>
    <w:p>
      <w:pPr>
        <w:widowControl/>
        <w:shd w:val="clear" w:color="auto" w:fill="FFFFFF"/>
        <w:spacing w:line="600" w:lineRule="exact"/>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（3）《就业协议书》和《就业推荐表》（原件和复印件各一份）；</w:t>
      </w:r>
    </w:p>
    <w:p>
      <w:pPr>
        <w:widowControl/>
        <w:shd w:val="clear" w:color="auto" w:fill="FFFFFF"/>
        <w:spacing w:line="600" w:lineRule="exact"/>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（4）获奖证明（原件和复印件各一份）。</w:t>
      </w:r>
    </w:p>
    <w:p>
      <w:pPr>
        <w:widowControl/>
        <w:shd w:val="clear" w:color="auto" w:fill="FFFFFF"/>
        <w:spacing w:line="600" w:lineRule="exact"/>
        <w:ind w:firstLine="640" w:firstLineChars="200"/>
        <w:jc w:val="lef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4.准考证领取：</w:t>
      </w:r>
    </w:p>
    <w:p>
      <w:pPr>
        <w:widowControl/>
        <w:shd w:val="clear" w:color="auto" w:fill="FFFFFF"/>
        <w:spacing w:line="600" w:lineRule="exact"/>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应聘人员完成现场确认审核后，当即领取准考证，凭证参加笔试。</w:t>
      </w:r>
    </w:p>
    <w:p>
      <w:pPr>
        <w:widowControl/>
        <w:shd w:val="clear" w:color="auto" w:fill="FFFFFF"/>
        <w:spacing w:line="600" w:lineRule="exact"/>
        <w:ind w:firstLine="640" w:firstLineChars="200"/>
        <w:jc w:val="left"/>
        <w:rPr>
          <w:rFonts w:ascii="黑体" w:hAnsi="宋体" w:eastAsia="黑体" w:cs="宋体"/>
          <w:color w:val="auto"/>
          <w:kern w:val="0"/>
          <w:sz w:val="32"/>
          <w:szCs w:val="32"/>
        </w:rPr>
      </w:pPr>
      <w:r>
        <w:rPr>
          <w:rFonts w:hint="eastAsia" w:ascii="黑体" w:hAnsi="宋体" w:eastAsia="黑体" w:cs="宋体"/>
          <w:color w:val="auto"/>
          <w:kern w:val="0"/>
          <w:sz w:val="32"/>
          <w:szCs w:val="32"/>
        </w:rPr>
        <w:t>三、招聘办法</w:t>
      </w:r>
    </w:p>
    <w:p>
      <w:pPr>
        <w:widowControl/>
        <w:shd w:val="clear" w:color="auto" w:fill="FFFFFF"/>
        <w:spacing w:line="600" w:lineRule="exact"/>
        <w:ind w:firstLine="640" w:firstLineChars="200"/>
        <w:jc w:val="left"/>
        <w:rPr>
          <w:rFonts w:ascii="楷体_GB2312" w:hAnsi="宋体" w:eastAsia="楷体_GB2312" w:cs="宋体"/>
          <w:color w:val="auto"/>
          <w:kern w:val="0"/>
          <w:sz w:val="32"/>
          <w:szCs w:val="32"/>
        </w:rPr>
      </w:pPr>
      <w:r>
        <w:rPr>
          <w:rFonts w:hint="eastAsia" w:ascii="楷体_GB2312" w:hAnsi="宋体" w:eastAsia="楷体_GB2312" w:cs="宋体"/>
          <w:color w:val="auto"/>
          <w:kern w:val="0"/>
          <w:sz w:val="32"/>
          <w:szCs w:val="32"/>
        </w:rPr>
        <w:t>（一）开考比例</w:t>
      </w:r>
    </w:p>
    <w:p>
      <w:pPr>
        <w:widowControl/>
        <w:shd w:val="clear" w:color="auto" w:fill="FFFFFF"/>
        <w:spacing w:line="600" w:lineRule="exact"/>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岗位报名人数不足3人的不开考。招聘计划数3人及以下的，报名人数不足3倍的岗位，相应核减招聘计划。招聘计划数4人及以上的，报名人数不足2倍的岗位，相应核减招聘计划。</w:t>
      </w:r>
    </w:p>
    <w:p>
      <w:pPr>
        <w:widowControl/>
        <w:shd w:val="clear" w:color="auto" w:fill="FFFFFF"/>
        <w:spacing w:line="600" w:lineRule="exact"/>
        <w:ind w:firstLine="640" w:firstLineChars="200"/>
        <w:jc w:val="left"/>
        <w:rPr>
          <w:rFonts w:ascii="楷体_GB2312" w:hAnsi="宋体" w:eastAsia="楷体_GB2312" w:cs="宋体"/>
          <w:color w:val="auto"/>
          <w:kern w:val="0"/>
          <w:sz w:val="32"/>
          <w:szCs w:val="32"/>
        </w:rPr>
      </w:pPr>
      <w:r>
        <w:rPr>
          <w:rFonts w:hint="eastAsia" w:ascii="楷体_GB2312" w:hAnsi="宋体" w:eastAsia="楷体_GB2312" w:cs="宋体"/>
          <w:color w:val="auto"/>
          <w:kern w:val="0"/>
          <w:sz w:val="32"/>
          <w:szCs w:val="32"/>
        </w:rPr>
        <w:t>（二）考试办法</w:t>
      </w:r>
    </w:p>
    <w:p>
      <w:pPr>
        <w:widowControl/>
        <w:shd w:val="clear" w:color="auto" w:fill="FFFFFF"/>
        <w:spacing w:line="600" w:lineRule="exact"/>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招聘采用笔试和面试相结合的形式进行。具体办法如下：</w:t>
      </w:r>
    </w:p>
    <w:p>
      <w:pPr>
        <w:widowControl/>
        <w:shd w:val="clear" w:color="auto" w:fill="FFFFFF"/>
        <w:spacing w:line="600" w:lineRule="exact"/>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1.笔试：</w:t>
      </w:r>
    </w:p>
    <w:p>
      <w:pPr>
        <w:widowControl/>
        <w:shd w:val="clear" w:color="auto" w:fill="FFFFFF"/>
        <w:spacing w:line="600" w:lineRule="exact"/>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笔试科目为《学科专业知识》(占80%)和《教育基础知识》 (占20%),满分为100分。笔试不指定考试大纲和参考用书。</w:t>
      </w:r>
    </w:p>
    <w:p>
      <w:pPr>
        <w:widowControl/>
        <w:shd w:val="clear" w:color="auto" w:fill="FFFFFF"/>
        <w:spacing w:line="600" w:lineRule="exact"/>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（1）笔试时间：2020年11月2</w:t>
      </w:r>
      <w:r>
        <w:rPr>
          <w:rFonts w:hint="eastAsia" w:ascii="仿宋_GB2312" w:hAnsi="宋体" w:eastAsia="仿宋_GB2312" w:cs="宋体"/>
          <w:color w:val="auto"/>
          <w:kern w:val="0"/>
          <w:sz w:val="32"/>
          <w:szCs w:val="32"/>
          <w:lang w:val="en-US" w:eastAsia="zh-CN"/>
        </w:rPr>
        <w:t>1</w:t>
      </w:r>
      <w:r>
        <w:rPr>
          <w:rFonts w:hint="eastAsia" w:ascii="仿宋_GB2312" w:hAnsi="宋体" w:eastAsia="仿宋_GB2312" w:cs="宋体"/>
          <w:color w:val="auto"/>
          <w:kern w:val="0"/>
          <w:sz w:val="32"/>
          <w:szCs w:val="32"/>
        </w:rPr>
        <w:t xml:space="preserve">日下午14:30开始。 </w:t>
      </w:r>
    </w:p>
    <w:p>
      <w:pPr>
        <w:widowControl/>
        <w:shd w:val="clear" w:color="auto" w:fill="FFFFFF"/>
        <w:spacing w:line="600" w:lineRule="exact"/>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（2）笔试地点：浙江师范大学，试场见当日通知。</w:t>
      </w:r>
    </w:p>
    <w:p>
      <w:pPr>
        <w:widowControl/>
        <w:shd w:val="clear" w:color="auto" w:fill="FFFFFF"/>
        <w:spacing w:line="600" w:lineRule="exact"/>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2.面试：</w:t>
      </w:r>
    </w:p>
    <w:p>
      <w:pPr>
        <w:widowControl/>
        <w:shd w:val="clear" w:color="auto" w:fill="FFFFFF"/>
        <w:spacing w:line="600" w:lineRule="exact"/>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根据笔试成绩，从高分到低分，相应岗位招聘计划数不足10人的，按1：2的比例确定面试对象；10人及以上（如遇核减，以核减后的招聘计划为准）的按1：1.5比例确定面试对象。面试成绩满分为100分，合格分为</w:t>
      </w:r>
      <w:r>
        <w:rPr>
          <w:rFonts w:hint="eastAsia" w:ascii="仿宋_GB2312" w:hAnsi="宋体" w:eastAsia="仿宋_GB2312" w:cs="宋体"/>
          <w:color w:val="auto"/>
          <w:kern w:val="0"/>
          <w:sz w:val="32"/>
          <w:szCs w:val="32"/>
          <w:lang w:val="en-US" w:eastAsia="zh-CN"/>
        </w:rPr>
        <w:t>60</w:t>
      </w:r>
      <w:r>
        <w:rPr>
          <w:rFonts w:hint="eastAsia" w:ascii="仿宋_GB2312" w:hAnsi="宋体" w:eastAsia="仿宋_GB2312" w:cs="宋体"/>
          <w:color w:val="auto"/>
          <w:kern w:val="0"/>
          <w:sz w:val="32"/>
          <w:szCs w:val="32"/>
        </w:rPr>
        <w:t>分。</w:t>
      </w:r>
    </w:p>
    <w:p>
      <w:pPr>
        <w:widowControl/>
        <w:shd w:val="clear" w:color="auto" w:fill="FFFFFF"/>
        <w:spacing w:line="600" w:lineRule="exact"/>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（1）面试形式:面试形式为结构化面试。其中幼儿教师、中小学音乐与舞蹈教师加试技能项目，结构化面试成绩与技能测试成绩各占50%。</w:t>
      </w:r>
    </w:p>
    <w:p>
      <w:pPr>
        <w:widowControl/>
        <w:shd w:val="clear" w:color="auto" w:fill="FFFFFF"/>
        <w:spacing w:line="600" w:lineRule="exact"/>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（2）面试时间与地点：另行通知。</w:t>
      </w:r>
    </w:p>
    <w:p>
      <w:pPr>
        <w:widowControl/>
        <w:shd w:val="clear" w:color="auto" w:fill="FFFFFF"/>
        <w:spacing w:line="600" w:lineRule="exact"/>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3.考试成绩计算：</w:t>
      </w:r>
    </w:p>
    <w:p>
      <w:pPr>
        <w:widowControl/>
        <w:shd w:val="clear" w:color="auto" w:fill="FFFFFF"/>
        <w:spacing w:line="600" w:lineRule="exact"/>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考试总成绩＝笔试成绩×50%+面试成绩×50%，考试总成绩保留至小数点后三位，第四位四舍五入。</w:t>
      </w:r>
    </w:p>
    <w:p>
      <w:pPr>
        <w:widowControl/>
        <w:shd w:val="clear" w:color="auto" w:fill="FFFFFF"/>
        <w:spacing w:line="600" w:lineRule="exact"/>
        <w:ind w:firstLine="320" w:firstLineChars="100"/>
        <w:jc w:val="left"/>
        <w:rPr>
          <w:rFonts w:ascii="楷体_GB2312" w:hAnsi="宋体" w:eastAsia="楷体_GB2312" w:cs="宋体"/>
          <w:color w:val="auto"/>
          <w:kern w:val="0"/>
          <w:sz w:val="32"/>
          <w:szCs w:val="32"/>
        </w:rPr>
      </w:pPr>
      <w:r>
        <w:rPr>
          <w:rFonts w:hint="eastAsia" w:ascii="楷体_GB2312" w:hAnsi="宋体" w:eastAsia="楷体_GB2312" w:cs="宋体"/>
          <w:color w:val="auto"/>
          <w:kern w:val="0"/>
          <w:sz w:val="32"/>
          <w:szCs w:val="32"/>
        </w:rPr>
        <w:t>（三）体检与考察</w:t>
      </w:r>
    </w:p>
    <w:p>
      <w:pPr>
        <w:widowControl/>
        <w:shd w:val="clear" w:color="auto" w:fill="FFFFFF"/>
        <w:spacing w:line="600" w:lineRule="exact"/>
        <w:ind w:firstLine="640" w:firstLineChars="200"/>
        <w:jc w:val="left"/>
        <w:rPr>
          <w:rFonts w:ascii="仿宋_GB2312" w:hAnsi="宋体" w:eastAsia="仿宋_GB2312" w:cs="宋体"/>
          <w:b/>
          <w:color w:val="auto"/>
          <w:kern w:val="0"/>
          <w:sz w:val="32"/>
          <w:szCs w:val="32"/>
        </w:rPr>
      </w:pPr>
      <w:r>
        <w:rPr>
          <w:rFonts w:hint="eastAsia" w:ascii="仿宋_GB2312" w:hAnsi="宋体" w:eastAsia="仿宋_GB2312" w:cs="宋体"/>
          <w:color w:val="auto"/>
          <w:kern w:val="0"/>
          <w:sz w:val="32"/>
          <w:szCs w:val="32"/>
        </w:rPr>
        <w:t>1.体检对象确定</w:t>
      </w:r>
      <w:r>
        <w:rPr>
          <w:rFonts w:hint="eastAsia" w:ascii="仿宋_GB2312" w:hAnsi="宋体" w:eastAsia="仿宋_GB2312" w:cs="宋体"/>
          <w:b/>
          <w:color w:val="auto"/>
          <w:kern w:val="0"/>
          <w:sz w:val="32"/>
          <w:szCs w:val="32"/>
        </w:rPr>
        <w:t>：</w:t>
      </w:r>
    </w:p>
    <w:p>
      <w:pPr>
        <w:widowControl/>
        <w:shd w:val="clear" w:color="auto" w:fill="FFFFFF"/>
        <w:spacing w:line="600" w:lineRule="exact"/>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在面试合格对象中，根据总成绩从高分到低分按招聘计划数1：1的比例确定预取体检人员。若总成绩相同，笔试成绩高者优先预取体检；如笔试成绩仍相同，则以加试方式确定预取体检人员。预取体检人员签订就业协议书。如遇预取体检人员放弃签订就业协议书的，则在同一岗位面试合格对象中按总成绩从高到低依次递补签订就业协议书。</w:t>
      </w:r>
    </w:p>
    <w:p>
      <w:pPr>
        <w:widowControl/>
        <w:shd w:val="clear" w:color="auto" w:fill="FFFFFF"/>
        <w:spacing w:line="600" w:lineRule="exact"/>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2.体检、考察标准：</w:t>
      </w:r>
    </w:p>
    <w:p>
      <w:pPr>
        <w:widowControl/>
        <w:shd w:val="clear" w:color="auto" w:fill="FFFFFF"/>
        <w:spacing w:line="600" w:lineRule="exact"/>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体检、考察标准参照现行公务员录用标准执行，考察结果仅作为本次是否聘用的依据。若出现预取体检人员体检不合格、考察结论为不宜聘用的,不再递补。</w:t>
      </w:r>
    </w:p>
    <w:p>
      <w:pPr>
        <w:widowControl/>
        <w:shd w:val="clear" w:color="auto" w:fill="FFFFFF"/>
        <w:spacing w:line="600" w:lineRule="exact"/>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3.体检时间及相关事项：另行通知。</w:t>
      </w:r>
    </w:p>
    <w:p>
      <w:pPr>
        <w:widowControl/>
        <w:shd w:val="clear" w:color="auto" w:fill="FFFFFF"/>
        <w:spacing w:line="600" w:lineRule="exact"/>
        <w:ind w:firstLine="640" w:firstLineChars="200"/>
        <w:jc w:val="left"/>
        <w:rPr>
          <w:rFonts w:ascii="楷体_GB2312" w:hAnsi="宋体" w:eastAsia="楷体_GB2312" w:cs="宋体"/>
          <w:color w:val="auto"/>
          <w:kern w:val="0"/>
          <w:sz w:val="32"/>
          <w:szCs w:val="32"/>
        </w:rPr>
      </w:pPr>
      <w:r>
        <w:rPr>
          <w:rFonts w:hint="eastAsia" w:ascii="楷体_GB2312" w:hAnsi="宋体" w:eastAsia="楷体_GB2312" w:cs="宋体"/>
          <w:color w:val="auto"/>
          <w:kern w:val="0"/>
          <w:sz w:val="32"/>
          <w:szCs w:val="32"/>
        </w:rPr>
        <w:t>（四）公示与聘用</w:t>
      </w:r>
    </w:p>
    <w:p>
      <w:pPr>
        <w:widowControl/>
        <w:shd w:val="clear" w:color="auto" w:fill="FFFFFF"/>
        <w:spacing w:line="600" w:lineRule="exact"/>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1.体检、考察合格者在黄岩区人民政府网站区教育局信息公开平台（http://xxgk.zjhy.gov.cn/037/）公示7个工作日。</w:t>
      </w:r>
    </w:p>
    <w:p>
      <w:pPr>
        <w:widowControl/>
        <w:shd w:val="clear" w:color="auto" w:fill="FFFFFF"/>
        <w:spacing w:line="600" w:lineRule="exact"/>
        <w:ind w:firstLine="640" w:firstLineChars="200"/>
        <w:jc w:val="lef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2.公示期满无异议后，拟聘用人员经区人力资源和社会保障局核准后，按照有关规定办理事业单位人员正式聘用手续。新聘用人员按有关规定实行见习期制度，见习期满考核不合格的，予以解聘。</w:t>
      </w:r>
    </w:p>
    <w:p>
      <w:pPr>
        <w:widowControl/>
        <w:shd w:val="clear" w:color="auto" w:fill="FFFFFF"/>
        <w:spacing w:line="600" w:lineRule="exact"/>
        <w:ind w:firstLine="643" w:firstLineChars="200"/>
        <w:jc w:val="left"/>
        <w:rPr>
          <w:rFonts w:hint="eastAsia" w:ascii="仿宋_GB2312" w:hAnsi="宋体" w:eastAsia="仿宋_GB2312" w:cs="宋体"/>
          <w:b/>
          <w:bCs/>
          <w:color w:val="auto"/>
          <w:kern w:val="0"/>
          <w:sz w:val="32"/>
          <w:szCs w:val="32"/>
          <w:lang w:val="en-US" w:eastAsia="zh-CN"/>
        </w:rPr>
      </w:pPr>
      <w:r>
        <w:rPr>
          <w:rFonts w:hint="eastAsia" w:ascii="仿宋_GB2312" w:hAnsi="宋体" w:eastAsia="仿宋_GB2312" w:cs="宋体"/>
          <w:b/>
          <w:bCs/>
          <w:color w:val="auto"/>
          <w:kern w:val="0"/>
          <w:sz w:val="32"/>
          <w:szCs w:val="32"/>
          <w:lang w:eastAsia="zh-CN"/>
        </w:rPr>
        <w:t>（</w:t>
      </w:r>
      <w:r>
        <w:rPr>
          <w:rFonts w:hint="eastAsia" w:ascii="仿宋_GB2312" w:hAnsi="宋体" w:eastAsia="仿宋_GB2312" w:cs="宋体"/>
          <w:b/>
          <w:bCs/>
          <w:color w:val="auto"/>
          <w:kern w:val="0"/>
          <w:sz w:val="32"/>
          <w:szCs w:val="32"/>
          <w:lang w:val="en-US" w:eastAsia="zh-CN"/>
        </w:rPr>
        <w:t>五</w:t>
      </w:r>
      <w:r>
        <w:rPr>
          <w:rFonts w:hint="eastAsia" w:ascii="仿宋_GB2312" w:hAnsi="宋体" w:eastAsia="仿宋_GB2312" w:cs="宋体"/>
          <w:b/>
          <w:bCs/>
          <w:color w:val="auto"/>
          <w:kern w:val="0"/>
          <w:sz w:val="32"/>
          <w:szCs w:val="32"/>
          <w:lang w:eastAsia="zh-CN"/>
        </w:rPr>
        <w:t>）</w:t>
      </w:r>
      <w:r>
        <w:rPr>
          <w:rFonts w:hint="eastAsia" w:ascii="仿宋_GB2312" w:hAnsi="宋体" w:eastAsia="仿宋_GB2312" w:cs="宋体"/>
          <w:b/>
          <w:bCs/>
          <w:color w:val="auto"/>
          <w:kern w:val="0"/>
          <w:sz w:val="32"/>
          <w:szCs w:val="32"/>
          <w:lang w:val="en-US" w:eastAsia="zh-CN"/>
        </w:rPr>
        <w:t>注意事项</w:t>
      </w:r>
    </w:p>
    <w:p>
      <w:pPr>
        <w:keepNext w:val="0"/>
        <w:keepLines w:val="0"/>
        <w:pageBreakBefore w:val="0"/>
        <w:kinsoku/>
        <w:overflowPunct/>
        <w:topLinePunct w:val="0"/>
        <w:autoSpaceDE/>
        <w:autoSpaceDN w:val="0"/>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年龄计算至</w:t>
      </w:r>
      <w:r>
        <w:rPr>
          <w:rFonts w:hint="eastAsia" w:ascii="仿宋_GB2312" w:hAnsi="仿宋_GB2312" w:eastAsia="仿宋_GB2312" w:cs="仿宋_GB2312"/>
          <w:b w:val="0"/>
          <w:bCs w:val="0"/>
          <w:color w:val="auto"/>
          <w:sz w:val="32"/>
          <w:szCs w:val="32"/>
          <w:lang w:eastAsia="zh-CN"/>
        </w:rPr>
        <w:t>20</w:t>
      </w:r>
      <w:r>
        <w:rPr>
          <w:rFonts w:hint="eastAsia" w:ascii="仿宋_GB2312" w:hAnsi="仿宋_GB2312" w:eastAsia="仿宋_GB2312" w:cs="仿宋_GB2312"/>
          <w:b w:val="0"/>
          <w:bCs w:val="0"/>
          <w:color w:val="auto"/>
          <w:sz w:val="32"/>
          <w:szCs w:val="32"/>
          <w:lang w:val="en-US" w:eastAsia="zh-CN"/>
        </w:rPr>
        <w:t>20</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11</w:t>
      </w:r>
      <w:r>
        <w:rPr>
          <w:rFonts w:hint="eastAsia" w:ascii="仿宋_GB2312" w:hAnsi="仿宋_GB2312" w:eastAsia="仿宋_GB2312" w:cs="仿宋_GB2312"/>
          <w:b w:val="0"/>
          <w:bCs w:val="0"/>
          <w:color w:val="auto"/>
          <w:sz w:val="32"/>
          <w:szCs w:val="32"/>
        </w:rPr>
        <w:t>月</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日</w:t>
      </w:r>
      <w:r>
        <w:rPr>
          <w:rFonts w:hint="eastAsia" w:ascii="仿宋_GB2312" w:hAnsi="仿宋_GB2312" w:eastAsia="仿宋_GB2312" w:cs="仿宋_GB2312"/>
          <w:color w:val="auto"/>
          <w:sz w:val="32"/>
          <w:szCs w:val="32"/>
        </w:rPr>
        <w:t>。出生日期以公安机关发放的身份证为准</w:t>
      </w:r>
      <w:r>
        <w:rPr>
          <w:rFonts w:hint="eastAsia" w:ascii="仿宋_GB2312" w:hAnsi="仿宋_GB2312" w:eastAsia="仿宋_GB2312" w:cs="仿宋_GB2312"/>
          <w:color w:val="auto"/>
          <w:sz w:val="32"/>
          <w:szCs w:val="32"/>
          <w:lang w:eastAsia="zh-CN"/>
        </w:rPr>
        <w:t>。</w:t>
      </w:r>
    </w:p>
    <w:p>
      <w:pPr>
        <w:keepNext w:val="0"/>
        <w:keepLines w:val="0"/>
        <w:pageBreakBefore w:val="0"/>
        <w:kinsoku/>
        <w:overflowPunct/>
        <w:topLinePunct w:val="0"/>
        <w:autoSpaceDE/>
        <w:autoSpaceDN w:val="0"/>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户籍。凭户口簿或</w:t>
      </w:r>
      <w:r>
        <w:rPr>
          <w:rFonts w:hint="eastAsia" w:ascii="仿宋_GB2312" w:hAnsi="仿宋_GB2312" w:eastAsia="仿宋_GB2312" w:cs="仿宋_GB2312"/>
          <w:b w:val="0"/>
          <w:bCs w:val="0"/>
          <w:color w:val="auto"/>
          <w:sz w:val="32"/>
          <w:szCs w:val="32"/>
        </w:rPr>
        <w:t>户籍证明，以</w:t>
      </w:r>
      <w:r>
        <w:rPr>
          <w:rFonts w:hint="eastAsia" w:ascii="仿宋_GB2312" w:hAnsi="仿宋_GB2312" w:eastAsia="仿宋_GB2312" w:cs="仿宋_GB2312"/>
          <w:b w:val="0"/>
          <w:bCs w:val="0"/>
          <w:color w:val="auto"/>
          <w:sz w:val="32"/>
          <w:szCs w:val="32"/>
          <w:lang w:eastAsia="zh-CN"/>
        </w:rPr>
        <w:t>20</w:t>
      </w:r>
      <w:r>
        <w:rPr>
          <w:rFonts w:hint="eastAsia" w:ascii="仿宋_GB2312" w:hAnsi="仿宋_GB2312" w:eastAsia="仿宋_GB2312" w:cs="仿宋_GB2312"/>
          <w:b w:val="0"/>
          <w:bCs w:val="0"/>
          <w:color w:val="auto"/>
          <w:sz w:val="32"/>
          <w:szCs w:val="32"/>
          <w:lang w:val="en-US" w:eastAsia="zh-CN"/>
        </w:rPr>
        <w:t>20</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11</w:t>
      </w:r>
      <w:r>
        <w:rPr>
          <w:rFonts w:hint="eastAsia" w:ascii="仿宋_GB2312" w:hAnsi="仿宋_GB2312" w:eastAsia="仿宋_GB2312" w:cs="仿宋_GB2312"/>
          <w:b w:val="0"/>
          <w:bCs w:val="0"/>
          <w:color w:val="auto"/>
          <w:sz w:val="32"/>
          <w:szCs w:val="32"/>
        </w:rPr>
        <w:t>月</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日的户口所在地为准。</w:t>
      </w:r>
      <w:r>
        <w:rPr>
          <w:rFonts w:hint="eastAsia" w:ascii="仿宋_GB2312" w:hAnsi="仿宋_GB2312" w:eastAsia="仿宋_GB2312" w:cs="仿宋_GB2312"/>
          <w:color w:val="auto"/>
          <w:sz w:val="32"/>
          <w:szCs w:val="32"/>
          <w:lang w:eastAsia="zh-CN"/>
        </w:rPr>
        <w:t>截止20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日户口尚在迁移中的人员，不得报考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符合户籍不限条件的报考人员落户时间不作要求。</w:t>
      </w:r>
    </w:p>
    <w:p>
      <w:pPr>
        <w:keepNext w:val="0"/>
        <w:keepLines w:val="0"/>
        <w:pageBreakBefore w:val="0"/>
        <w:kinsoku/>
        <w:overflowPunct/>
        <w:topLinePunct w:val="0"/>
        <w:autoSpaceDE/>
        <w:autoSpaceDN w:val="0"/>
        <w:bidi w:val="0"/>
        <w:adjustRightInd/>
        <w:snapToGrid/>
        <w:spacing w:line="64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根据岗位需要提出的与学历相对应的专业名称，参照</w:t>
      </w:r>
      <w:r>
        <w:rPr>
          <w:rFonts w:hint="eastAsia" w:ascii="仿宋_GB2312" w:hAnsi="仿宋_GB2312" w:eastAsia="仿宋_GB2312" w:cs="仿宋_GB2312"/>
          <w:color w:val="auto"/>
          <w:sz w:val="32"/>
          <w:szCs w:val="32"/>
          <w:lang w:eastAsia="zh-CN"/>
        </w:rPr>
        <w:t>教育部</w:t>
      </w:r>
      <w:r>
        <w:rPr>
          <w:rFonts w:hint="eastAsia" w:ascii="仿宋_GB2312" w:hAnsi="仿宋_GB2312" w:eastAsia="仿宋_GB2312" w:cs="仿宋_GB2312"/>
          <w:color w:val="auto"/>
          <w:sz w:val="32"/>
          <w:szCs w:val="32"/>
          <w:lang w:val="en-US" w:eastAsia="zh-CN"/>
        </w:rPr>
        <w:t>相关专业目录</w:t>
      </w:r>
      <w:r>
        <w:rPr>
          <w:rFonts w:hint="eastAsia" w:ascii="仿宋_GB2312" w:hAnsi="仿宋_GB2312" w:eastAsia="仿宋_GB2312" w:cs="仿宋_GB2312"/>
          <w:color w:val="auto"/>
          <w:sz w:val="32"/>
          <w:szCs w:val="32"/>
        </w:rPr>
        <w:t>设定，</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rPr>
        <w:t>进行报名资格审查。报考人员提供的学历证书所载明的专业名称应与之相同或相符，是否相符由</w:t>
      </w:r>
      <w:r>
        <w:rPr>
          <w:rFonts w:hint="eastAsia" w:ascii="仿宋_GB2312" w:hAnsi="仿宋_GB2312" w:eastAsia="仿宋_GB2312" w:cs="仿宋_GB2312"/>
          <w:color w:val="auto"/>
          <w:sz w:val="32"/>
          <w:szCs w:val="32"/>
          <w:lang w:val="en-US" w:eastAsia="zh-CN"/>
        </w:rPr>
        <w:t>黄岩区教育局研究</w:t>
      </w:r>
      <w:r>
        <w:rPr>
          <w:rFonts w:hint="eastAsia" w:ascii="仿宋_GB2312" w:hAnsi="仿宋_GB2312" w:eastAsia="仿宋_GB2312" w:cs="仿宋_GB2312"/>
          <w:color w:val="auto"/>
          <w:sz w:val="32"/>
          <w:szCs w:val="32"/>
          <w:lang w:eastAsia="zh-CN"/>
        </w:rPr>
        <w:t>后</w:t>
      </w:r>
      <w:r>
        <w:rPr>
          <w:rFonts w:hint="eastAsia" w:ascii="仿宋_GB2312" w:hAnsi="仿宋_GB2312" w:eastAsia="仿宋_GB2312" w:cs="仿宋_GB2312"/>
          <w:color w:val="auto"/>
          <w:sz w:val="32"/>
          <w:szCs w:val="32"/>
        </w:rPr>
        <w:t>决定</w:t>
      </w:r>
      <w:r>
        <w:rPr>
          <w:rFonts w:hint="eastAsia" w:ascii="仿宋_GB2312" w:hAnsi="仿宋_GB2312" w:eastAsia="仿宋_GB2312" w:cs="仿宋_GB2312"/>
          <w:color w:val="auto"/>
          <w:sz w:val="32"/>
          <w:szCs w:val="32"/>
          <w:lang w:eastAsia="zh-CN"/>
        </w:rPr>
        <w:t>。部分专业涉及名称更改的，新旧专业可认定为同一专业。</w:t>
      </w:r>
    </w:p>
    <w:p>
      <w:pPr>
        <w:keepNext w:val="0"/>
        <w:keepLines w:val="0"/>
        <w:pageBreakBefore w:val="0"/>
        <w:kinsoku/>
        <w:overflowPunct/>
        <w:topLinePunct w:val="0"/>
        <w:autoSpaceDE/>
        <w:autoSpaceDN w:val="0"/>
        <w:bidi w:val="0"/>
        <w:adjustRightInd/>
        <w:snapToGrid/>
        <w:spacing w:line="640" w:lineRule="exact"/>
        <w:ind w:left="0" w:leftChars="0" w:right="0" w:rightChars="0" w:firstLine="640" w:firstLineChars="200"/>
        <w:jc w:val="both"/>
        <w:textAlignment w:val="auto"/>
        <w:rPr>
          <w:rFonts w:hint="default" w:ascii="仿宋_GB2312" w:hAnsi="宋体" w:eastAsia="仿宋_GB2312" w:cs="宋体"/>
          <w:color w:val="auto"/>
          <w:kern w:val="0"/>
          <w:sz w:val="32"/>
          <w:szCs w:val="32"/>
          <w:lang w:val="en-US" w:eastAsia="zh-CN"/>
        </w:rPr>
      </w:pPr>
      <w:r>
        <w:rPr>
          <w:rFonts w:hint="eastAsia" w:ascii="仿宋_GB2312" w:hAnsi="仿宋_GB2312" w:eastAsia="仿宋_GB2312" w:cs="仿宋_GB2312"/>
          <w:color w:val="auto"/>
          <w:sz w:val="32"/>
          <w:szCs w:val="32"/>
          <w:lang w:val="en-US" w:eastAsia="zh-CN"/>
        </w:rPr>
        <w:t>4</w:t>
      </w:r>
      <w:bookmarkStart w:id="0" w:name="_GoBack"/>
      <w:bookmarkEnd w:id="0"/>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本次招聘</w:t>
      </w:r>
      <w:r>
        <w:rPr>
          <w:rFonts w:hint="eastAsia" w:ascii="仿宋_GB2312" w:hAnsi="仿宋_GB2312" w:eastAsia="仿宋_GB2312" w:cs="仿宋_GB2312"/>
          <w:color w:val="auto"/>
          <w:sz w:val="32"/>
          <w:szCs w:val="32"/>
          <w:lang w:val="en-US" w:eastAsia="zh-CN"/>
        </w:rPr>
        <w:t>考试违纪违规行为的认定和处理，按照《事业单位公开招聘违纪违规行为处理规定》（中华人民共和国人力资源和社会保障部令第35号）执行。</w:t>
      </w:r>
      <w:r>
        <w:rPr>
          <w:rFonts w:hint="eastAsia" w:ascii="仿宋_GB2312" w:hAnsi="仿宋_GB2312" w:eastAsia="仿宋_GB2312" w:cs="仿宋_GB2312"/>
          <w:color w:val="auto"/>
          <w:sz w:val="32"/>
          <w:szCs w:val="32"/>
        </w:rPr>
        <w:t>根据浙江省人力资源和社会保障厅下发的《关于将人事考试中违纪违规考生信息纳入人事考试信用体系的通知》（浙人社发〔2014〕140号），自2014年10月起，人事考试中涉及以下行为的：故意损毁试卷、答题纸、答题卡，或者将试卷、答题纸、答题卡带出考场；抄袭、协助抄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持假证件参加考试；使用禁止自带的通讯设备或者具有计算、存储功能电子设备；串通作弊或者有组织作弊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由他人替考或者冒名顶替他人参加考试等，将在浙江信用网上予以公布。希望广大</w:t>
      </w:r>
      <w:r>
        <w:rPr>
          <w:rFonts w:hint="eastAsia" w:ascii="仿宋_GB2312" w:hAnsi="仿宋_GB2312" w:eastAsia="仿宋_GB2312" w:cs="仿宋_GB2312"/>
          <w:color w:val="auto"/>
          <w:sz w:val="32"/>
          <w:szCs w:val="32"/>
          <w:lang w:eastAsia="zh-CN"/>
        </w:rPr>
        <w:t>考生</w:t>
      </w:r>
      <w:r>
        <w:rPr>
          <w:rFonts w:hint="eastAsia" w:ascii="仿宋_GB2312" w:hAnsi="仿宋_GB2312" w:eastAsia="仿宋_GB2312" w:cs="仿宋_GB2312"/>
          <w:color w:val="auto"/>
          <w:sz w:val="32"/>
          <w:szCs w:val="32"/>
        </w:rPr>
        <w:t>从现在做起，从自身做起，诚信报考，诚信参考，不要在信用记录上留下污点。</w:t>
      </w:r>
    </w:p>
    <w:p>
      <w:pPr>
        <w:widowControl/>
        <w:shd w:val="clear" w:color="auto" w:fill="FFFFFF"/>
        <w:spacing w:line="600" w:lineRule="exact"/>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为维护事业单位公开招聘的严肃性，确保公开招聘工作的公平与公正，资格审查工作贯穿整个招聘工作的全过程。对伪造相关材料的人员或隐瞒有关情况骗取报考和录聘资格的人员，或在报名、笔试、面试、体检、考察、聘用各个环节中发现与招聘岗位条件不相符的人员，查实后取消报考和聘用资格，一切后果由应聘者本人承担。</w:t>
      </w:r>
    </w:p>
    <w:p>
      <w:pPr>
        <w:widowControl/>
        <w:shd w:val="clear" w:color="auto" w:fill="FFFFFF"/>
        <w:spacing w:line="600" w:lineRule="exact"/>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本公告未尽事宜由黄岩区教育局负责解释。</w:t>
      </w:r>
    </w:p>
    <w:p>
      <w:pPr>
        <w:widowControl/>
        <w:shd w:val="clear" w:color="auto" w:fill="FFFFFF"/>
        <w:spacing w:line="600" w:lineRule="exact"/>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联系电话：（0576）84121155。联系人：陈老师。</w:t>
      </w:r>
    </w:p>
    <w:p>
      <w:pPr>
        <w:widowControl/>
        <w:shd w:val="clear" w:color="auto" w:fill="FFFFFF"/>
        <w:spacing w:line="600" w:lineRule="exact"/>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附件1：黄岩区教育局在浙江师范大学专场面向2021年普通高校毕业生公开招聘教师计划一览表</w:t>
      </w:r>
    </w:p>
    <w:p>
      <w:pPr>
        <w:widowControl/>
        <w:shd w:val="clear" w:color="auto" w:fill="FFFFFF"/>
        <w:spacing w:line="600" w:lineRule="exact"/>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附件2：“黄岩教育教师招聘考试系统”公众号二维码</w:t>
      </w:r>
    </w:p>
    <w:p>
      <w:pPr>
        <w:widowControl/>
        <w:shd w:val="clear" w:color="auto" w:fill="FFFFFF"/>
        <w:spacing w:line="600" w:lineRule="exact"/>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附件3：黄岩区教育局在浙江师范大学专场面向2021年普通高校毕业生公开招聘教师注意事项</w:t>
      </w:r>
    </w:p>
    <w:p>
      <w:pPr>
        <w:widowControl/>
        <w:shd w:val="clear" w:color="auto" w:fill="FFFFFF"/>
        <w:spacing w:line="600" w:lineRule="exact"/>
        <w:ind w:firstLine="640" w:firstLineChars="200"/>
        <w:jc w:val="left"/>
        <w:rPr>
          <w:rFonts w:ascii="仿宋_GB2312" w:hAnsi="宋体" w:eastAsia="仿宋_GB2312" w:cs="宋体"/>
          <w:color w:val="auto"/>
          <w:kern w:val="0"/>
          <w:sz w:val="32"/>
          <w:szCs w:val="32"/>
        </w:rPr>
      </w:pPr>
    </w:p>
    <w:p>
      <w:pPr>
        <w:widowControl/>
        <w:shd w:val="clear" w:color="auto" w:fill="FFFFFF"/>
        <w:spacing w:line="600" w:lineRule="exact"/>
        <w:ind w:firstLine="5120" w:firstLineChars="1600"/>
        <w:rPr>
          <w:rFonts w:ascii="仿宋_GB2312" w:hAnsi="宋体" w:eastAsia="仿宋_GB2312" w:cs="宋体"/>
          <w:color w:val="auto"/>
          <w:kern w:val="0"/>
          <w:sz w:val="30"/>
          <w:szCs w:val="30"/>
        </w:rPr>
      </w:pPr>
      <w:r>
        <w:rPr>
          <w:rFonts w:hint="eastAsia" w:ascii="仿宋_GB2312" w:hAnsi="宋体" w:eastAsia="仿宋_GB2312" w:cs="宋体"/>
          <w:color w:val="auto"/>
          <w:kern w:val="0"/>
          <w:sz w:val="32"/>
          <w:szCs w:val="32"/>
        </w:rPr>
        <w:t>二O二0年十一月</w:t>
      </w:r>
      <w:r>
        <w:rPr>
          <w:rFonts w:hint="eastAsia" w:ascii="仿宋_GB2312" w:hAnsi="宋体" w:eastAsia="仿宋_GB2312" w:cs="宋体"/>
          <w:color w:val="auto"/>
          <w:kern w:val="0"/>
          <w:sz w:val="32"/>
          <w:szCs w:val="32"/>
          <w:lang w:val="en-US" w:eastAsia="zh-CN"/>
        </w:rPr>
        <w:t>四</w:t>
      </w:r>
      <w:r>
        <w:rPr>
          <w:rFonts w:hint="eastAsia" w:ascii="仿宋_GB2312" w:hAnsi="宋体" w:eastAsia="仿宋_GB2312" w:cs="宋体"/>
          <w:color w:val="auto"/>
          <w:kern w:val="0"/>
          <w:sz w:val="32"/>
          <w:szCs w:val="32"/>
        </w:rPr>
        <w:t>日</w:t>
      </w:r>
    </w:p>
    <w:p>
      <w:pPr>
        <w:rPr>
          <w:color w:val="auto"/>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04462"/>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45E78"/>
    <w:rsid w:val="00001824"/>
    <w:rsid w:val="0000198C"/>
    <w:rsid w:val="00003699"/>
    <w:rsid w:val="00003FB1"/>
    <w:rsid w:val="00006C8F"/>
    <w:rsid w:val="0001480B"/>
    <w:rsid w:val="00015C9D"/>
    <w:rsid w:val="00021817"/>
    <w:rsid w:val="000236E6"/>
    <w:rsid w:val="00032778"/>
    <w:rsid w:val="00036FB4"/>
    <w:rsid w:val="000422CE"/>
    <w:rsid w:val="00043025"/>
    <w:rsid w:val="00045846"/>
    <w:rsid w:val="000512D0"/>
    <w:rsid w:val="00051AD3"/>
    <w:rsid w:val="00054E12"/>
    <w:rsid w:val="000619CF"/>
    <w:rsid w:val="0006288C"/>
    <w:rsid w:val="000635E4"/>
    <w:rsid w:val="00072212"/>
    <w:rsid w:val="00074F40"/>
    <w:rsid w:val="00080ECC"/>
    <w:rsid w:val="00084E0E"/>
    <w:rsid w:val="000862ED"/>
    <w:rsid w:val="00091FF4"/>
    <w:rsid w:val="000920C1"/>
    <w:rsid w:val="000950AB"/>
    <w:rsid w:val="00096903"/>
    <w:rsid w:val="000A2D76"/>
    <w:rsid w:val="000A7DD6"/>
    <w:rsid w:val="000B0ADE"/>
    <w:rsid w:val="000B1FE7"/>
    <w:rsid w:val="000B31D6"/>
    <w:rsid w:val="000B42A4"/>
    <w:rsid w:val="000B6F3E"/>
    <w:rsid w:val="000C32BC"/>
    <w:rsid w:val="000D0EB4"/>
    <w:rsid w:val="000D18A9"/>
    <w:rsid w:val="000D5D7B"/>
    <w:rsid w:val="000E0B4F"/>
    <w:rsid w:val="000E4ECD"/>
    <w:rsid w:val="000E5758"/>
    <w:rsid w:val="000F19D9"/>
    <w:rsid w:val="000F367E"/>
    <w:rsid w:val="00100298"/>
    <w:rsid w:val="001017B9"/>
    <w:rsid w:val="00113602"/>
    <w:rsid w:val="001219DE"/>
    <w:rsid w:val="0012208C"/>
    <w:rsid w:val="00123CCE"/>
    <w:rsid w:val="0012444D"/>
    <w:rsid w:val="00126979"/>
    <w:rsid w:val="0012733D"/>
    <w:rsid w:val="001278FC"/>
    <w:rsid w:val="00131EBC"/>
    <w:rsid w:val="00132A11"/>
    <w:rsid w:val="0013356B"/>
    <w:rsid w:val="00140FC0"/>
    <w:rsid w:val="00141324"/>
    <w:rsid w:val="0014142F"/>
    <w:rsid w:val="00141CE2"/>
    <w:rsid w:val="001450D8"/>
    <w:rsid w:val="00146008"/>
    <w:rsid w:val="0014632E"/>
    <w:rsid w:val="00150054"/>
    <w:rsid w:val="00153BAC"/>
    <w:rsid w:val="00155C70"/>
    <w:rsid w:val="00163954"/>
    <w:rsid w:val="00166EF5"/>
    <w:rsid w:val="00172370"/>
    <w:rsid w:val="00173C99"/>
    <w:rsid w:val="00181191"/>
    <w:rsid w:val="00181470"/>
    <w:rsid w:val="001849F2"/>
    <w:rsid w:val="001852C2"/>
    <w:rsid w:val="001906D8"/>
    <w:rsid w:val="001944A0"/>
    <w:rsid w:val="00195E14"/>
    <w:rsid w:val="001961AB"/>
    <w:rsid w:val="001977E7"/>
    <w:rsid w:val="001A08BC"/>
    <w:rsid w:val="001A16F7"/>
    <w:rsid w:val="001B02AB"/>
    <w:rsid w:val="001B607D"/>
    <w:rsid w:val="001C3472"/>
    <w:rsid w:val="001C4E38"/>
    <w:rsid w:val="001C5BB4"/>
    <w:rsid w:val="001D2790"/>
    <w:rsid w:val="001D4BF7"/>
    <w:rsid w:val="001E1075"/>
    <w:rsid w:val="001E10D9"/>
    <w:rsid w:val="001E2F54"/>
    <w:rsid w:val="001E7A8B"/>
    <w:rsid w:val="001F1416"/>
    <w:rsid w:val="001F1638"/>
    <w:rsid w:val="001F2A38"/>
    <w:rsid w:val="001F3672"/>
    <w:rsid w:val="001F3ADB"/>
    <w:rsid w:val="001F44D6"/>
    <w:rsid w:val="001F508B"/>
    <w:rsid w:val="001F62BF"/>
    <w:rsid w:val="001F68B7"/>
    <w:rsid w:val="001F7AAA"/>
    <w:rsid w:val="0020035D"/>
    <w:rsid w:val="002020D3"/>
    <w:rsid w:val="002022CD"/>
    <w:rsid w:val="00210E14"/>
    <w:rsid w:val="00212A0E"/>
    <w:rsid w:val="00217480"/>
    <w:rsid w:val="00230FA6"/>
    <w:rsid w:val="00231B5C"/>
    <w:rsid w:val="00237787"/>
    <w:rsid w:val="00237FDE"/>
    <w:rsid w:val="00240D95"/>
    <w:rsid w:val="00247A03"/>
    <w:rsid w:val="00252323"/>
    <w:rsid w:val="0025314A"/>
    <w:rsid w:val="00255756"/>
    <w:rsid w:val="00256CC8"/>
    <w:rsid w:val="00261583"/>
    <w:rsid w:val="002765A1"/>
    <w:rsid w:val="002814D6"/>
    <w:rsid w:val="00283DF8"/>
    <w:rsid w:val="00285361"/>
    <w:rsid w:val="00290CFF"/>
    <w:rsid w:val="00293AE8"/>
    <w:rsid w:val="00294FB2"/>
    <w:rsid w:val="00296B2B"/>
    <w:rsid w:val="0029791A"/>
    <w:rsid w:val="002A14D8"/>
    <w:rsid w:val="002A5AE1"/>
    <w:rsid w:val="002A6D44"/>
    <w:rsid w:val="002B362A"/>
    <w:rsid w:val="002B6720"/>
    <w:rsid w:val="002C0EBD"/>
    <w:rsid w:val="002C135E"/>
    <w:rsid w:val="002C4970"/>
    <w:rsid w:val="002C7C3E"/>
    <w:rsid w:val="002D4D83"/>
    <w:rsid w:val="002D7515"/>
    <w:rsid w:val="002F1DAF"/>
    <w:rsid w:val="002F1E0D"/>
    <w:rsid w:val="002F2285"/>
    <w:rsid w:val="002F336B"/>
    <w:rsid w:val="002F3485"/>
    <w:rsid w:val="002F4555"/>
    <w:rsid w:val="002F624B"/>
    <w:rsid w:val="00300AC8"/>
    <w:rsid w:val="003032EA"/>
    <w:rsid w:val="003051B3"/>
    <w:rsid w:val="003067F8"/>
    <w:rsid w:val="00307AE8"/>
    <w:rsid w:val="00322087"/>
    <w:rsid w:val="003267B2"/>
    <w:rsid w:val="003341D9"/>
    <w:rsid w:val="00334983"/>
    <w:rsid w:val="00336432"/>
    <w:rsid w:val="00336A09"/>
    <w:rsid w:val="00337CCB"/>
    <w:rsid w:val="00352C65"/>
    <w:rsid w:val="00356B5B"/>
    <w:rsid w:val="0035761B"/>
    <w:rsid w:val="003602D3"/>
    <w:rsid w:val="003632FB"/>
    <w:rsid w:val="00364AC8"/>
    <w:rsid w:val="00371FDE"/>
    <w:rsid w:val="0037461A"/>
    <w:rsid w:val="003749BA"/>
    <w:rsid w:val="00375CE5"/>
    <w:rsid w:val="0037620B"/>
    <w:rsid w:val="00376CBF"/>
    <w:rsid w:val="00377CFF"/>
    <w:rsid w:val="00386EFB"/>
    <w:rsid w:val="003875C0"/>
    <w:rsid w:val="00390BA2"/>
    <w:rsid w:val="00390E96"/>
    <w:rsid w:val="0039520A"/>
    <w:rsid w:val="003A4161"/>
    <w:rsid w:val="003B302A"/>
    <w:rsid w:val="003B4C8B"/>
    <w:rsid w:val="003B61CA"/>
    <w:rsid w:val="003C3F83"/>
    <w:rsid w:val="003D3499"/>
    <w:rsid w:val="003D3846"/>
    <w:rsid w:val="003D66FA"/>
    <w:rsid w:val="003E07EB"/>
    <w:rsid w:val="003E4F6A"/>
    <w:rsid w:val="003E5276"/>
    <w:rsid w:val="003E6249"/>
    <w:rsid w:val="003F05EA"/>
    <w:rsid w:val="003F0E56"/>
    <w:rsid w:val="003F2075"/>
    <w:rsid w:val="003F37BB"/>
    <w:rsid w:val="003F49E1"/>
    <w:rsid w:val="003F7602"/>
    <w:rsid w:val="00404881"/>
    <w:rsid w:val="00406304"/>
    <w:rsid w:val="00407A9C"/>
    <w:rsid w:val="00407C41"/>
    <w:rsid w:val="00414C25"/>
    <w:rsid w:val="00422E57"/>
    <w:rsid w:val="004240D0"/>
    <w:rsid w:val="00425532"/>
    <w:rsid w:val="004255E1"/>
    <w:rsid w:val="00436C50"/>
    <w:rsid w:val="0044052B"/>
    <w:rsid w:val="00440BFF"/>
    <w:rsid w:val="004426E8"/>
    <w:rsid w:val="00442835"/>
    <w:rsid w:val="0045054C"/>
    <w:rsid w:val="004506C4"/>
    <w:rsid w:val="00454D08"/>
    <w:rsid w:val="00461934"/>
    <w:rsid w:val="004717FE"/>
    <w:rsid w:val="004743A1"/>
    <w:rsid w:val="0048099F"/>
    <w:rsid w:val="00481974"/>
    <w:rsid w:val="00485063"/>
    <w:rsid w:val="004869F2"/>
    <w:rsid w:val="00487115"/>
    <w:rsid w:val="004943FD"/>
    <w:rsid w:val="004A4ABA"/>
    <w:rsid w:val="004A7009"/>
    <w:rsid w:val="004B029A"/>
    <w:rsid w:val="004B4F0B"/>
    <w:rsid w:val="004B51EC"/>
    <w:rsid w:val="004B671C"/>
    <w:rsid w:val="004C6B5E"/>
    <w:rsid w:val="004C7334"/>
    <w:rsid w:val="004C7F43"/>
    <w:rsid w:val="004E09E5"/>
    <w:rsid w:val="004E2E36"/>
    <w:rsid w:val="004E3639"/>
    <w:rsid w:val="004E5814"/>
    <w:rsid w:val="004E70B4"/>
    <w:rsid w:val="004E7541"/>
    <w:rsid w:val="004E7988"/>
    <w:rsid w:val="004F1B77"/>
    <w:rsid w:val="004F1DB1"/>
    <w:rsid w:val="004F50A0"/>
    <w:rsid w:val="004F697A"/>
    <w:rsid w:val="005019D8"/>
    <w:rsid w:val="00502166"/>
    <w:rsid w:val="00502732"/>
    <w:rsid w:val="00506C42"/>
    <w:rsid w:val="00507EDB"/>
    <w:rsid w:val="005111CC"/>
    <w:rsid w:val="00512DE6"/>
    <w:rsid w:val="005151CE"/>
    <w:rsid w:val="00517620"/>
    <w:rsid w:val="005254EE"/>
    <w:rsid w:val="00525976"/>
    <w:rsid w:val="005271C1"/>
    <w:rsid w:val="00527ECF"/>
    <w:rsid w:val="00531AC3"/>
    <w:rsid w:val="00536293"/>
    <w:rsid w:val="00537BFB"/>
    <w:rsid w:val="00543F2D"/>
    <w:rsid w:val="005460E6"/>
    <w:rsid w:val="00551928"/>
    <w:rsid w:val="005530CA"/>
    <w:rsid w:val="00553551"/>
    <w:rsid w:val="00553AA8"/>
    <w:rsid w:val="0055448E"/>
    <w:rsid w:val="005555AB"/>
    <w:rsid w:val="00555D58"/>
    <w:rsid w:val="00557BBA"/>
    <w:rsid w:val="00563BA0"/>
    <w:rsid w:val="00580AFA"/>
    <w:rsid w:val="005868C0"/>
    <w:rsid w:val="005A4CFB"/>
    <w:rsid w:val="005A5B90"/>
    <w:rsid w:val="005B482B"/>
    <w:rsid w:val="005B7B7C"/>
    <w:rsid w:val="005C0A82"/>
    <w:rsid w:val="005C2926"/>
    <w:rsid w:val="005C3B49"/>
    <w:rsid w:val="005D38F1"/>
    <w:rsid w:val="005D5564"/>
    <w:rsid w:val="005D7172"/>
    <w:rsid w:val="005E4180"/>
    <w:rsid w:val="005F3AFE"/>
    <w:rsid w:val="005F54CA"/>
    <w:rsid w:val="005F5EA0"/>
    <w:rsid w:val="005F6922"/>
    <w:rsid w:val="005F7034"/>
    <w:rsid w:val="00602FCB"/>
    <w:rsid w:val="00606D7A"/>
    <w:rsid w:val="0061101C"/>
    <w:rsid w:val="00614DD9"/>
    <w:rsid w:val="00616C93"/>
    <w:rsid w:val="006171FE"/>
    <w:rsid w:val="006232A0"/>
    <w:rsid w:val="00624E92"/>
    <w:rsid w:val="00625799"/>
    <w:rsid w:val="00631566"/>
    <w:rsid w:val="00631CBB"/>
    <w:rsid w:val="00637780"/>
    <w:rsid w:val="00637AFC"/>
    <w:rsid w:val="00637B32"/>
    <w:rsid w:val="00640EFC"/>
    <w:rsid w:val="006425DE"/>
    <w:rsid w:val="00647AED"/>
    <w:rsid w:val="0065089E"/>
    <w:rsid w:val="00652820"/>
    <w:rsid w:val="00664EC3"/>
    <w:rsid w:val="00664F6E"/>
    <w:rsid w:val="00665346"/>
    <w:rsid w:val="00667A0B"/>
    <w:rsid w:val="00671753"/>
    <w:rsid w:val="00672002"/>
    <w:rsid w:val="00672A61"/>
    <w:rsid w:val="00673EE6"/>
    <w:rsid w:val="00675FCE"/>
    <w:rsid w:val="00681F3A"/>
    <w:rsid w:val="006868BF"/>
    <w:rsid w:val="006971F1"/>
    <w:rsid w:val="006A434D"/>
    <w:rsid w:val="006B0E4E"/>
    <w:rsid w:val="006B265B"/>
    <w:rsid w:val="006B451B"/>
    <w:rsid w:val="006B55CE"/>
    <w:rsid w:val="006B59E7"/>
    <w:rsid w:val="006B7426"/>
    <w:rsid w:val="006B7B54"/>
    <w:rsid w:val="006B7D4F"/>
    <w:rsid w:val="006C08FE"/>
    <w:rsid w:val="006C35D9"/>
    <w:rsid w:val="006C77D4"/>
    <w:rsid w:val="006D463E"/>
    <w:rsid w:val="006E2407"/>
    <w:rsid w:val="006E2D41"/>
    <w:rsid w:val="006E2E72"/>
    <w:rsid w:val="006E34AC"/>
    <w:rsid w:val="006E4245"/>
    <w:rsid w:val="006E4518"/>
    <w:rsid w:val="00703DE2"/>
    <w:rsid w:val="00711525"/>
    <w:rsid w:val="00714147"/>
    <w:rsid w:val="0072034B"/>
    <w:rsid w:val="00723AE8"/>
    <w:rsid w:val="00724DE0"/>
    <w:rsid w:val="007302CC"/>
    <w:rsid w:val="00730856"/>
    <w:rsid w:val="0073576D"/>
    <w:rsid w:val="007419AF"/>
    <w:rsid w:val="00742E72"/>
    <w:rsid w:val="00745BEF"/>
    <w:rsid w:val="00747523"/>
    <w:rsid w:val="00750104"/>
    <w:rsid w:val="00750EBE"/>
    <w:rsid w:val="007543DB"/>
    <w:rsid w:val="0075539A"/>
    <w:rsid w:val="00756BC1"/>
    <w:rsid w:val="00763F62"/>
    <w:rsid w:val="00764CAB"/>
    <w:rsid w:val="00767A9A"/>
    <w:rsid w:val="00771EEF"/>
    <w:rsid w:val="00776443"/>
    <w:rsid w:val="007814C3"/>
    <w:rsid w:val="00781C64"/>
    <w:rsid w:val="00781F53"/>
    <w:rsid w:val="00782BD4"/>
    <w:rsid w:val="00786562"/>
    <w:rsid w:val="007873AF"/>
    <w:rsid w:val="00792282"/>
    <w:rsid w:val="007943C3"/>
    <w:rsid w:val="007B17C0"/>
    <w:rsid w:val="007C6E34"/>
    <w:rsid w:val="007D174B"/>
    <w:rsid w:val="007D4263"/>
    <w:rsid w:val="007D4789"/>
    <w:rsid w:val="007D5869"/>
    <w:rsid w:val="007D7E72"/>
    <w:rsid w:val="007E1EB6"/>
    <w:rsid w:val="007E3BEB"/>
    <w:rsid w:val="007E5A4E"/>
    <w:rsid w:val="007E5EEE"/>
    <w:rsid w:val="007F07AF"/>
    <w:rsid w:val="007F1BA5"/>
    <w:rsid w:val="00805B10"/>
    <w:rsid w:val="00807471"/>
    <w:rsid w:val="00807988"/>
    <w:rsid w:val="00832AB3"/>
    <w:rsid w:val="0083535C"/>
    <w:rsid w:val="00841FC5"/>
    <w:rsid w:val="008520F0"/>
    <w:rsid w:val="00853D45"/>
    <w:rsid w:val="00856B5E"/>
    <w:rsid w:val="0086245F"/>
    <w:rsid w:val="00862E99"/>
    <w:rsid w:val="00863612"/>
    <w:rsid w:val="00865565"/>
    <w:rsid w:val="0087328C"/>
    <w:rsid w:val="00886E9C"/>
    <w:rsid w:val="00887ADE"/>
    <w:rsid w:val="00891405"/>
    <w:rsid w:val="00892CD3"/>
    <w:rsid w:val="00897E1A"/>
    <w:rsid w:val="008A1688"/>
    <w:rsid w:val="008A3B1E"/>
    <w:rsid w:val="008A47ED"/>
    <w:rsid w:val="008A6DF2"/>
    <w:rsid w:val="008B01C2"/>
    <w:rsid w:val="008C3BDC"/>
    <w:rsid w:val="008D2EA0"/>
    <w:rsid w:val="008D2EA5"/>
    <w:rsid w:val="008D5079"/>
    <w:rsid w:val="008E0B4F"/>
    <w:rsid w:val="008E2ACD"/>
    <w:rsid w:val="008E3997"/>
    <w:rsid w:val="008E7158"/>
    <w:rsid w:val="008F6F57"/>
    <w:rsid w:val="009038AC"/>
    <w:rsid w:val="00903F46"/>
    <w:rsid w:val="009044FA"/>
    <w:rsid w:val="00907528"/>
    <w:rsid w:val="009107D9"/>
    <w:rsid w:val="00913AF6"/>
    <w:rsid w:val="00915D74"/>
    <w:rsid w:val="009168AD"/>
    <w:rsid w:val="0092437C"/>
    <w:rsid w:val="009268D0"/>
    <w:rsid w:val="0092693B"/>
    <w:rsid w:val="009273D6"/>
    <w:rsid w:val="009324EA"/>
    <w:rsid w:val="00941090"/>
    <w:rsid w:val="00941E90"/>
    <w:rsid w:val="0095178B"/>
    <w:rsid w:val="00951A9C"/>
    <w:rsid w:val="00952BB2"/>
    <w:rsid w:val="00956949"/>
    <w:rsid w:val="00960A7D"/>
    <w:rsid w:val="00962DFB"/>
    <w:rsid w:val="00963152"/>
    <w:rsid w:val="00970900"/>
    <w:rsid w:val="009729F4"/>
    <w:rsid w:val="00972C2F"/>
    <w:rsid w:val="00973473"/>
    <w:rsid w:val="009737E9"/>
    <w:rsid w:val="00973A16"/>
    <w:rsid w:val="0097515C"/>
    <w:rsid w:val="00975C52"/>
    <w:rsid w:val="00975C66"/>
    <w:rsid w:val="00977F54"/>
    <w:rsid w:val="00990A9D"/>
    <w:rsid w:val="00991BCD"/>
    <w:rsid w:val="009A36F3"/>
    <w:rsid w:val="009A589E"/>
    <w:rsid w:val="009A7AF4"/>
    <w:rsid w:val="009B0D40"/>
    <w:rsid w:val="009B1731"/>
    <w:rsid w:val="009B22B4"/>
    <w:rsid w:val="009B24D1"/>
    <w:rsid w:val="009B529C"/>
    <w:rsid w:val="009B573D"/>
    <w:rsid w:val="009C02F4"/>
    <w:rsid w:val="009C4FD6"/>
    <w:rsid w:val="009C66B5"/>
    <w:rsid w:val="009C6D57"/>
    <w:rsid w:val="009D018E"/>
    <w:rsid w:val="009D1B73"/>
    <w:rsid w:val="009D46A3"/>
    <w:rsid w:val="009D6E56"/>
    <w:rsid w:val="009D7CD7"/>
    <w:rsid w:val="009F37E5"/>
    <w:rsid w:val="009F58AC"/>
    <w:rsid w:val="00A0565B"/>
    <w:rsid w:val="00A10632"/>
    <w:rsid w:val="00A14614"/>
    <w:rsid w:val="00A275AA"/>
    <w:rsid w:val="00A275BE"/>
    <w:rsid w:val="00A27B55"/>
    <w:rsid w:val="00A31913"/>
    <w:rsid w:val="00A31E7A"/>
    <w:rsid w:val="00A323B5"/>
    <w:rsid w:val="00A34181"/>
    <w:rsid w:val="00A36868"/>
    <w:rsid w:val="00A41260"/>
    <w:rsid w:val="00A4267C"/>
    <w:rsid w:val="00A43E1A"/>
    <w:rsid w:val="00A45E78"/>
    <w:rsid w:val="00A545CD"/>
    <w:rsid w:val="00A554BD"/>
    <w:rsid w:val="00A635ED"/>
    <w:rsid w:val="00A63D33"/>
    <w:rsid w:val="00A65BAE"/>
    <w:rsid w:val="00A66163"/>
    <w:rsid w:val="00A66BA2"/>
    <w:rsid w:val="00A733D8"/>
    <w:rsid w:val="00A763F7"/>
    <w:rsid w:val="00A77749"/>
    <w:rsid w:val="00A82EDE"/>
    <w:rsid w:val="00A85CC9"/>
    <w:rsid w:val="00A85DDA"/>
    <w:rsid w:val="00A87DF0"/>
    <w:rsid w:val="00A912C0"/>
    <w:rsid w:val="00A916B7"/>
    <w:rsid w:val="00A9259F"/>
    <w:rsid w:val="00A93F74"/>
    <w:rsid w:val="00AA4D26"/>
    <w:rsid w:val="00AA5998"/>
    <w:rsid w:val="00AB0EA0"/>
    <w:rsid w:val="00AC3535"/>
    <w:rsid w:val="00AC5445"/>
    <w:rsid w:val="00AD053E"/>
    <w:rsid w:val="00AD669F"/>
    <w:rsid w:val="00AD6D2A"/>
    <w:rsid w:val="00AE2AF2"/>
    <w:rsid w:val="00AF0577"/>
    <w:rsid w:val="00AF1C18"/>
    <w:rsid w:val="00AF47CF"/>
    <w:rsid w:val="00AF5C7C"/>
    <w:rsid w:val="00B00D2D"/>
    <w:rsid w:val="00B03B09"/>
    <w:rsid w:val="00B14C92"/>
    <w:rsid w:val="00B2395E"/>
    <w:rsid w:val="00B24FC0"/>
    <w:rsid w:val="00B26710"/>
    <w:rsid w:val="00B26C66"/>
    <w:rsid w:val="00B3126F"/>
    <w:rsid w:val="00B31770"/>
    <w:rsid w:val="00B333A3"/>
    <w:rsid w:val="00B338AF"/>
    <w:rsid w:val="00B34772"/>
    <w:rsid w:val="00B35098"/>
    <w:rsid w:val="00B36CEC"/>
    <w:rsid w:val="00B4079E"/>
    <w:rsid w:val="00B4280F"/>
    <w:rsid w:val="00B43CE2"/>
    <w:rsid w:val="00B456E5"/>
    <w:rsid w:val="00B4622F"/>
    <w:rsid w:val="00B5765E"/>
    <w:rsid w:val="00B60D73"/>
    <w:rsid w:val="00B65536"/>
    <w:rsid w:val="00B65A34"/>
    <w:rsid w:val="00B65F34"/>
    <w:rsid w:val="00B6671B"/>
    <w:rsid w:val="00B7260B"/>
    <w:rsid w:val="00B73CAC"/>
    <w:rsid w:val="00B8084C"/>
    <w:rsid w:val="00B810BD"/>
    <w:rsid w:val="00B8315C"/>
    <w:rsid w:val="00B84D98"/>
    <w:rsid w:val="00B86450"/>
    <w:rsid w:val="00B90696"/>
    <w:rsid w:val="00BA69BF"/>
    <w:rsid w:val="00BA7DBD"/>
    <w:rsid w:val="00BB01B2"/>
    <w:rsid w:val="00BB07F0"/>
    <w:rsid w:val="00BB277D"/>
    <w:rsid w:val="00BB3F75"/>
    <w:rsid w:val="00BB60D9"/>
    <w:rsid w:val="00BB616E"/>
    <w:rsid w:val="00BC39C7"/>
    <w:rsid w:val="00BE0125"/>
    <w:rsid w:val="00BE1400"/>
    <w:rsid w:val="00BE3764"/>
    <w:rsid w:val="00BE510B"/>
    <w:rsid w:val="00BE7EBB"/>
    <w:rsid w:val="00BF07F7"/>
    <w:rsid w:val="00BF14A7"/>
    <w:rsid w:val="00C00E27"/>
    <w:rsid w:val="00C1253A"/>
    <w:rsid w:val="00C13909"/>
    <w:rsid w:val="00C22467"/>
    <w:rsid w:val="00C2254C"/>
    <w:rsid w:val="00C24366"/>
    <w:rsid w:val="00C25BE8"/>
    <w:rsid w:val="00C25C24"/>
    <w:rsid w:val="00C26130"/>
    <w:rsid w:val="00C32F18"/>
    <w:rsid w:val="00C34006"/>
    <w:rsid w:val="00C44986"/>
    <w:rsid w:val="00C520EF"/>
    <w:rsid w:val="00C5356E"/>
    <w:rsid w:val="00C53608"/>
    <w:rsid w:val="00C5794E"/>
    <w:rsid w:val="00C63123"/>
    <w:rsid w:val="00C716CF"/>
    <w:rsid w:val="00C74A34"/>
    <w:rsid w:val="00C75DA2"/>
    <w:rsid w:val="00C80545"/>
    <w:rsid w:val="00C81CE1"/>
    <w:rsid w:val="00C879D8"/>
    <w:rsid w:val="00C90FFF"/>
    <w:rsid w:val="00C92B03"/>
    <w:rsid w:val="00C92E47"/>
    <w:rsid w:val="00C956D0"/>
    <w:rsid w:val="00CA0239"/>
    <w:rsid w:val="00CA546E"/>
    <w:rsid w:val="00CA7DA6"/>
    <w:rsid w:val="00CB2BAD"/>
    <w:rsid w:val="00CB5795"/>
    <w:rsid w:val="00CB646A"/>
    <w:rsid w:val="00CC2089"/>
    <w:rsid w:val="00CC443C"/>
    <w:rsid w:val="00CC5AD5"/>
    <w:rsid w:val="00CC7063"/>
    <w:rsid w:val="00CD0C56"/>
    <w:rsid w:val="00CE43A1"/>
    <w:rsid w:val="00CE4483"/>
    <w:rsid w:val="00CF00AD"/>
    <w:rsid w:val="00CF1325"/>
    <w:rsid w:val="00CF2397"/>
    <w:rsid w:val="00D016C8"/>
    <w:rsid w:val="00D07089"/>
    <w:rsid w:val="00D108FE"/>
    <w:rsid w:val="00D12FDC"/>
    <w:rsid w:val="00D157CE"/>
    <w:rsid w:val="00D16A5E"/>
    <w:rsid w:val="00D20D94"/>
    <w:rsid w:val="00D2365C"/>
    <w:rsid w:val="00D2653B"/>
    <w:rsid w:val="00D35404"/>
    <w:rsid w:val="00D36109"/>
    <w:rsid w:val="00D42A80"/>
    <w:rsid w:val="00D44F23"/>
    <w:rsid w:val="00D47236"/>
    <w:rsid w:val="00D47711"/>
    <w:rsid w:val="00D62108"/>
    <w:rsid w:val="00D63B14"/>
    <w:rsid w:val="00D65773"/>
    <w:rsid w:val="00D65DF4"/>
    <w:rsid w:val="00D8136C"/>
    <w:rsid w:val="00D840E9"/>
    <w:rsid w:val="00D867E8"/>
    <w:rsid w:val="00D91A18"/>
    <w:rsid w:val="00D932C6"/>
    <w:rsid w:val="00D975F9"/>
    <w:rsid w:val="00DA37AD"/>
    <w:rsid w:val="00DA6FD0"/>
    <w:rsid w:val="00DB5AFD"/>
    <w:rsid w:val="00DC3297"/>
    <w:rsid w:val="00DC4D14"/>
    <w:rsid w:val="00DC7A88"/>
    <w:rsid w:val="00DD08B1"/>
    <w:rsid w:val="00DD2D8B"/>
    <w:rsid w:val="00DD443D"/>
    <w:rsid w:val="00DD4738"/>
    <w:rsid w:val="00DD76D5"/>
    <w:rsid w:val="00DE246D"/>
    <w:rsid w:val="00DE462A"/>
    <w:rsid w:val="00DE4B4C"/>
    <w:rsid w:val="00DF39FC"/>
    <w:rsid w:val="00DF41A3"/>
    <w:rsid w:val="00DF7C36"/>
    <w:rsid w:val="00E24E01"/>
    <w:rsid w:val="00E34D44"/>
    <w:rsid w:val="00E3566A"/>
    <w:rsid w:val="00E45F6E"/>
    <w:rsid w:val="00E4702B"/>
    <w:rsid w:val="00E71A13"/>
    <w:rsid w:val="00E73BD4"/>
    <w:rsid w:val="00E7534B"/>
    <w:rsid w:val="00E8074D"/>
    <w:rsid w:val="00E872D8"/>
    <w:rsid w:val="00E934E5"/>
    <w:rsid w:val="00E9534B"/>
    <w:rsid w:val="00E95D09"/>
    <w:rsid w:val="00EA50E5"/>
    <w:rsid w:val="00EB0A1E"/>
    <w:rsid w:val="00EB2D6B"/>
    <w:rsid w:val="00EB31AE"/>
    <w:rsid w:val="00EB66AA"/>
    <w:rsid w:val="00EB6812"/>
    <w:rsid w:val="00EC172D"/>
    <w:rsid w:val="00EC23B6"/>
    <w:rsid w:val="00ED6AA4"/>
    <w:rsid w:val="00EE0DB7"/>
    <w:rsid w:val="00EE1F4C"/>
    <w:rsid w:val="00EE3F6E"/>
    <w:rsid w:val="00EE7482"/>
    <w:rsid w:val="00EF71A8"/>
    <w:rsid w:val="00F00099"/>
    <w:rsid w:val="00F02928"/>
    <w:rsid w:val="00F02E99"/>
    <w:rsid w:val="00F03BD2"/>
    <w:rsid w:val="00F13128"/>
    <w:rsid w:val="00F1332C"/>
    <w:rsid w:val="00F16D29"/>
    <w:rsid w:val="00F17F11"/>
    <w:rsid w:val="00F20571"/>
    <w:rsid w:val="00F210BE"/>
    <w:rsid w:val="00F24202"/>
    <w:rsid w:val="00F25C44"/>
    <w:rsid w:val="00F26365"/>
    <w:rsid w:val="00F271D2"/>
    <w:rsid w:val="00F30F82"/>
    <w:rsid w:val="00F31462"/>
    <w:rsid w:val="00F330FE"/>
    <w:rsid w:val="00F35010"/>
    <w:rsid w:val="00F35F3D"/>
    <w:rsid w:val="00F3644A"/>
    <w:rsid w:val="00F36B0C"/>
    <w:rsid w:val="00F36D56"/>
    <w:rsid w:val="00F37E89"/>
    <w:rsid w:val="00F426BF"/>
    <w:rsid w:val="00F42ED5"/>
    <w:rsid w:val="00F43075"/>
    <w:rsid w:val="00F47F59"/>
    <w:rsid w:val="00F54E55"/>
    <w:rsid w:val="00F55089"/>
    <w:rsid w:val="00F5635C"/>
    <w:rsid w:val="00F564DF"/>
    <w:rsid w:val="00F569CB"/>
    <w:rsid w:val="00F616E1"/>
    <w:rsid w:val="00F617A1"/>
    <w:rsid w:val="00F64410"/>
    <w:rsid w:val="00F70491"/>
    <w:rsid w:val="00F761C8"/>
    <w:rsid w:val="00F81B80"/>
    <w:rsid w:val="00F87B10"/>
    <w:rsid w:val="00F97205"/>
    <w:rsid w:val="00FA1545"/>
    <w:rsid w:val="00FA31CA"/>
    <w:rsid w:val="00FA4F75"/>
    <w:rsid w:val="00FB0E8E"/>
    <w:rsid w:val="00FC3495"/>
    <w:rsid w:val="00FC3F95"/>
    <w:rsid w:val="00FD52EC"/>
    <w:rsid w:val="00FD65A6"/>
    <w:rsid w:val="00FD7A2B"/>
    <w:rsid w:val="00FE40B9"/>
    <w:rsid w:val="00FE455A"/>
    <w:rsid w:val="00FE6194"/>
    <w:rsid w:val="00FE7847"/>
    <w:rsid w:val="00FE7BB3"/>
    <w:rsid w:val="00FF0191"/>
    <w:rsid w:val="00FF6E27"/>
    <w:rsid w:val="0D171437"/>
    <w:rsid w:val="13874EF0"/>
    <w:rsid w:val="15B946BB"/>
    <w:rsid w:val="1CC94BFA"/>
    <w:rsid w:val="1DDD657F"/>
    <w:rsid w:val="1F833A99"/>
    <w:rsid w:val="29A256BF"/>
    <w:rsid w:val="2D7333C2"/>
    <w:rsid w:val="44CA327B"/>
    <w:rsid w:val="4D4746C7"/>
    <w:rsid w:val="5B497159"/>
    <w:rsid w:val="627F268E"/>
    <w:rsid w:val="671D736B"/>
    <w:rsid w:val="6AF315C4"/>
    <w:rsid w:val="6E7331D2"/>
    <w:rsid w:val="6F4B6931"/>
    <w:rsid w:val="72E26AC8"/>
    <w:rsid w:val="7CBE5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341</Words>
  <Characters>1949</Characters>
  <Lines>16</Lines>
  <Paragraphs>4</Paragraphs>
  <TotalTime>16</TotalTime>
  <ScaleCrop>false</ScaleCrop>
  <LinksUpToDate>false</LinksUpToDate>
  <CharactersWithSpaces>2286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2020-10-22T03:17:00Z</dcterms:created>
  <dc:creator>/</dc:creator>
  <cp:lastModifiedBy>Administrator</cp:lastModifiedBy>
  <cp:lastPrinted>2020-11-03T09:39:07Z</cp:lastPrinted>
  <dcterms:modified xsi:type="dcterms:W3CDTF">2020-11-03T09:41:07Z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