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25"/>
        <w:gridCol w:w="630"/>
        <w:gridCol w:w="4635"/>
        <w:gridCol w:w="1575"/>
      </w:tblGrid>
      <w:tr w:rsidR="00E1521E" w:rsidRPr="00E1521E" w:rsidTr="00E1521E">
        <w:trPr>
          <w:trHeight w:val="1095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学科</w:t>
            </w:r>
          </w:p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（岗位）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4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E1521E" w:rsidRPr="00E1521E" w:rsidTr="00E1521E">
        <w:trPr>
          <w:trHeight w:val="570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语文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本科阶段：0501中国语言文学类、130304戏剧影视文学</w:t>
            </w:r>
          </w:p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研究生阶段：0501中国语言文学类、050301新闻学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0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sz w:val="29"/>
                <w:szCs w:val="29"/>
              </w:rPr>
              <w:t>1.本科或研究生阶段的专业在所列大类范围内即可。</w:t>
            </w:r>
          </w:p>
          <w:p w:rsidR="00E1521E" w:rsidRPr="00E1521E" w:rsidRDefault="00E1521E" w:rsidP="00E1521E">
            <w:pPr>
              <w:adjustRightInd/>
              <w:snapToGrid/>
              <w:spacing w:after="0" w:line="405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sz w:val="29"/>
                <w:szCs w:val="29"/>
              </w:rPr>
              <w:t>2.</w:t>
            </w:r>
            <w:r w:rsidRPr="00E1521E">
              <w:rPr>
                <w:rFonts w:ascii="仿宋_GB2312" w:eastAsia="仿宋_GB2312" w:hAnsi="宋体" w:cs="宋体" w:hint="eastAsia"/>
                <w:color w:val="000000"/>
                <w:sz w:val="29"/>
                <w:szCs w:val="29"/>
              </w:rPr>
              <w:t>体育要求足球方向，具备足球国家二级及以上运动员或足球C级及以上教练资格。</w:t>
            </w:r>
          </w:p>
        </w:tc>
      </w:tr>
      <w:tr w:rsidR="00E1521E" w:rsidRPr="00E1521E" w:rsidTr="00E1521E">
        <w:trPr>
          <w:trHeight w:val="570"/>
          <w:jc w:val="center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数学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本科阶段：0701数学类</w:t>
            </w:r>
          </w:p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研究生阶段：0701数学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521E" w:rsidRPr="00E1521E" w:rsidTr="00E1521E">
        <w:trPr>
          <w:trHeight w:val="705"/>
          <w:jc w:val="center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历史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本科或研究生阶段与所报学科专业对口：</w:t>
            </w:r>
            <w:r w:rsidRPr="00E1521E">
              <w:rPr>
                <w:rFonts w:ascii="仿宋_GB2312" w:eastAsia="仿宋_GB2312" w:hAnsi="宋体" w:cs="宋体" w:hint="eastAsia"/>
                <w:sz w:val="32"/>
                <w:szCs w:val="32"/>
              </w:rPr>
              <w:t>06历史学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521E" w:rsidRPr="00E1521E" w:rsidTr="00E1521E">
        <w:trPr>
          <w:trHeight w:val="705"/>
          <w:jc w:val="center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本科或研究生阶段与所报学科专业对口：01哲学、02经济学、03法学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1521E" w:rsidRPr="00E1521E" w:rsidTr="00E1521E">
        <w:trPr>
          <w:trHeight w:val="705"/>
          <w:jc w:val="center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体育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本科阶段：0402体育学类</w:t>
            </w:r>
          </w:p>
          <w:p w:rsidR="00E1521E" w:rsidRPr="00E1521E" w:rsidRDefault="00E1521E" w:rsidP="00E1521E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E1521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研究生阶段：0403体育学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21E" w:rsidRPr="00E1521E" w:rsidRDefault="00E1521E" w:rsidP="00E1521E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1521E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1521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2020-11-05T07:30:00Z</dcterms:created>
  <dcterms:modified xsi:type="dcterms:W3CDTF">2020-11-05T07:30:00Z</dcterms:modified>
</cp:coreProperties>
</file>