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2020</w:t>
      </w:r>
      <w:r>
        <w:rPr>
          <w:rFonts w:hint="eastAsia" w:ascii="Times New Roman" w:hAnsi="Times New Roman" w:eastAsia="方正小标宋简体"/>
          <w:kern w:val="0"/>
          <w:sz w:val="44"/>
          <w:szCs w:val="44"/>
        </w:rPr>
        <w:t>年浦江县公开招聘部分专职社区工作者的公告</w:t>
      </w:r>
    </w:p>
    <w:p>
      <w:pPr>
        <w:spacing w:line="640" w:lineRule="exact"/>
        <w:jc w:val="center"/>
        <w:rPr>
          <w:rFonts w:ascii="Times New Roman" w:hAnsi="Times New Roman" w:eastAsia="方正小标宋简体"/>
          <w:kern w:val="0"/>
          <w:sz w:val="44"/>
          <w:szCs w:val="44"/>
        </w:rPr>
      </w:pP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为加快推进我县专职社区工作者队伍专业化、职业化、规范化建设，促进基层社会治理体系和治理能力现代化，根据《关于进一步加强专职社区工作者队伍建设的实施意见》（浦委办发〔</w:t>
      </w:r>
      <w:r>
        <w:rPr>
          <w:rFonts w:ascii="Times New Roman" w:hAnsi="Times New Roman" w:eastAsia="仿宋"/>
          <w:color w:val="000000"/>
          <w:kern w:val="0"/>
          <w:sz w:val="32"/>
          <w:szCs w:val="32"/>
          <w:lang w:val="zh-CN"/>
        </w:rPr>
        <w:t>2019</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7</w:t>
      </w:r>
      <w:r>
        <w:rPr>
          <w:rFonts w:hint="eastAsia" w:ascii="Times New Roman" w:hAnsi="Times New Roman" w:eastAsia="仿宋"/>
          <w:color w:val="000000"/>
          <w:kern w:val="0"/>
          <w:sz w:val="32"/>
          <w:szCs w:val="32"/>
          <w:lang w:val="zh-CN"/>
        </w:rPr>
        <w:t>号）、关于印发《浦江县专职社区工作者管理办法（试行）》（浦委办发﹝</w:t>
      </w:r>
      <w:r>
        <w:rPr>
          <w:rFonts w:ascii="Times New Roman" w:hAnsi="Times New Roman" w:eastAsia="仿宋"/>
          <w:color w:val="000000"/>
          <w:kern w:val="0"/>
          <w:sz w:val="32"/>
          <w:szCs w:val="32"/>
          <w:lang w:val="zh-CN"/>
        </w:rPr>
        <w:t>2020</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2</w:t>
      </w:r>
      <w:r>
        <w:rPr>
          <w:rFonts w:hint="eastAsia" w:ascii="Times New Roman" w:hAnsi="Times New Roman" w:eastAsia="仿宋"/>
          <w:color w:val="000000"/>
          <w:kern w:val="0"/>
          <w:sz w:val="32"/>
          <w:szCs w:val="32"/>
          <w:lang w:val="zh-CN"/>
        </w:rPr>
        <w:t>号）等文件精神，经研究决定，拟向社会公开招聘部分专职社区工作者，</w:t>
      </w:r>
      <w:r>
        <w:rPr>
          <w:rFonts w:hint="eastAsia" w:ascii="仿宋" w:hAnsi="仿宋" w:eastAsia="仿宋"/>
          <w:spacing w:val="-8"/>
          <w:sz w:val="30"/>
          <w:szCs w:val="30"/>
        </w:rPr>
        <w:t>具体事项公告如下：</w:t>
      </w:r>
    </w:p>
    <w:p>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一、招聘岗位</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本次面向社会公开招聘专职社区工作者</w:t>
      </w:r>
      <w:r>
        <w:rPr>
          <w:rFonts w:ascii="Times New Roman" w:hAnsi="Times New Roman" w:eastAsia="仿宋"/>
          <w:color w:val="000000"/>
          <w:kern w:val="0"/>
          <w:sz w:val="32"/>
          <w:szCs w:val="32"/>
          <w:u w:val="none"/>
        </w:rPr>
        <w:t>18</w:t>
      </w:r>
      <w:r>
        <w:rPr>
          <w:rFonts w:hint="eastAsia" w:ascii="Times New Roman" w:hAnsi="Times New Roman" w:eastAsia="仿宋"/>
          <w:color w:val="000000"/>
          <w:kern w:val="0"/>
          <w:sz w:val="32"/>
          <w:szCs w:val="32"/>
          <w:lang w:val="zh-CN"/>
        </w:rPr>
        <w:t>名。其中浦阳街道</w:t>
      </w:r>
      <w:r>
        <w:rPr>
          <w:rFonts w:hint="eastAsia" w:ascii="Times New Roman" w:hAnsi="Times New Roman" w:eastAsia="仿宋"/>
          <w:color w:val="000000"/>
          <w:kern w:val="0"/>
          <w:sz w:val="32"/>
          <w:szCs w:val="32"/>
        </w:rPr>
        <w:t>专职社区工作者</w:t>
      </w:r>
      <w:r>
        <w:rPr>
          <w:rFonts w:ascii="Times New Roman" w:hAnsi="Times New Roman" w:eastAsia="仿宋"/>
          <w:color w:val="000000"/>
          <w:kern w:val="0"/>
          <w:sz w:val="32"/>
          <w:szCs w:val="32"/>
          <w:u w:val="none"/>
        </w:rPr>
        <w:t>11</w:t>
      </w:r>
      <w:r>
        <w:rPr>
          <w:rFonts w:hint="eastAsia" w:ascii="Times New Roman" w:hAnsi="Times New Roman" w:eastAsia="仿宋"/>
          <w:color w:val="000000"/>
          <w:kern w:val="0"/>
          <w:sz w:val="32"/>
          <w:szCs w:val="32"/>
          <w:lang w:val="zh-CN"/>
        </w:rPr>
        <w:t>名（</w:t>
      </w:r>
      <w:r>
        <w:rPr>
          <w:rFonts w:hint="eastAsia" w:ascii="Times New Roman" w:hAnsi="Times New Roman" w:eastAsia="仿宋"/>
          <w:color w:val="000000"/>
          <w:kern w:val="0"/>
          <w:sz w:val="32"/>
          <w:szCs w:val="32"/>
        </w:rPr>
        <w:t>岗位一）</w:t>
      </w:r>
      <w:r>
        <w:rPr>
          <w:rFonts w:hint="eastAsia" w:ascii="Times New Roman" w:hAnsi="Times New Roman" w:eastAsia="仿宋"/>
          <w:color w:val="000000"/>
          <w:kern w:val="0"/>
          <w:sz w:val="32"/>
          <w:szCs w:val="32"/>
          <w:lang w:val="zh-CN"/>
        </w:rPr>
        <w:t>、仙华街道</w:t>
      </w:r>
      <w:r>
        <w:rPr>
          <w:rFonts w:hint="eastAsia" w:ascii="Times New Roman" w:hAnsi="Times New Roman" w:eastAsia="仿宋"/>
          <w:color w:val="000000"/>
          <w:kern w:val="0"/>
          <w:sz w:val="32"/>
          <w:szCs w:val="32"/>
        </w:rPr>
        <w:t>专职社区工作者</w:t>
      </w:r>
      <w:r>
        <w:rPr>
          <w:rFonts w:ascii="Times New Roman" w:hAnsi="Times New Roman" w:eastAsia="仿宋"/>
          <w:color w:val="000000"/>
          <w:kern w:val="0"/>
          <w:sz w:val="32"/>
          <w:szCs w:val="32"/>
          <w:u w:val="none"/>
        </w:rPr>
        <w:t>4</w:t>
      </w:r>
      <w:r>
        <w:rPr>
          <w:rFonts w:hint="eastAsia" w:ascii="Times New Roman" w:hAnsi="Times New Roman" w:eastAsia="仿宋"/>
          <w:color w:val="000000"/>
          <w:kern w:val="0"/>
          <w:sz w:val="32"/>
          <w:szCs w:val="32"/>
          <w:lang w:val="zh-CN"/>
        </w:rPr>
        <w:t>名（</w:t>
      </w:r>
      <w:r>
        <w:rPr>
          <w:rFonts w:hint="eastAsia" w:ascii="Times New Roman" w:hAnsi="Times New Roman" w:eastAsia="仿宋"/>
          <w:color w:val="000000"/>
          <w:kern w:val="0"/>
          <w:sz w:val="32"/>
          <w:szCs w:val="32"/>
        </w:rPr>
        <w:t>岗位二）</w:t>
      </w:r>
      <w:r>
        <w:rPr>
          <w:rFonts w:hint="eastAsia" w:ascii="Times New Roman" w:hAnsi="Times New Roman" w:eastAsia="仿宋"/>
          <w:color w:val="000000"/>
          <w:kern w:val="0"/>
          <w:sz w:val="32"/>
          <w:szCs w:val="32"/>
          <w:lang w:val="zh-CN"/>
        </w:rPr>
        <w:t>、浦南街道</w:t>
      </w:r>
      <w:r>
        <w:rPr>
          <w:rFonts w:hint="eastAsia" w:ascii="Times New Roman" w:hAnsi="Times New Roman" w:eastAsia="仿宋"/>
          <w:color w:val="000000"/>
          <w:kern w:val="0"/>
          <w:sz w:val="32"/>
          <w:szCs w:val="32"/>
        </w:rPr>
        <w:t>专职社区工作者</w:t>
      </w:r>
      <w:r>
        <w:rPr>
          <w:rFonts w:ascii="Times New Roman" w:hAnsi="Times New Roman" w:eastAsia="仿宋"/>
          <w:color w:val="000000"/>
          <w:kern w:val="0"/>
          <w:sz w:val="32"/>
          <w:szCs w:val="32"/>
          <w:u w:val="none"/>
        </w:rPr>
        <w:t>3</w:t>
      </w:r>
      <w:r>
        <w:rPr>
          <w:rFonts w:hint="eastAsia" w:ascii="Times New Roman" w:hAnsi="Times New Roman" w:eastAsia="仿宋"/>
          <w:color w:val="000000"/>
          <w:kern w:val="0"/>
          <w:sz w:val="32"/>
          <w:szCs w:val="32"/>
          <w:lang w:val="zh-CN"/>
        </w:rPr>
        <w:t>名（</w:t>
      </w:r>
      <w:r>
        <w:rPr>
          <w:rFonts w:hint="eastAsia" w:ascii="Times New Roman" w:hAnsi="Times New Roman" w:eastAsia="仿宋"/>
          <w:color w:val="000000"/>
          <w:kern w:val="0"/>
          <w:sz w:val="32"/>
          <w:szCs w:val="32"/>
        </w:rPr>
        <w:t>岗位三）</w:t>
      </w:r>
      <w:r>
        <w:rPr>
          <w:rFonts w:hint="eastAsia" w:ascii="Times New Roman" w:hAnsi="Times New Roman" w:eastAsia="仿宋"/>
          <w:color w:val="000000"/>
          <w:kern w:val="0"/>
          <w:sz w:val="32"/>
          <w:szCs w:val="32"/>
          <w:lang w:val="zh-CN"/>
        </w:rPr>
        <w:t>。</w:t>
      </w:r>
    </w:p>
    <w:p>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二、招聘条件</w:t>
      </w:r>
    </w:p>
    <w:p>
      <w:pPr>
        <w:spacing w:line="500" w:lineRule="exact"/>
        <w:ind w:firstLine="480" w:firstLineChars="150"/>
        <w:rPr>
          <w:rFonts w:ascii="Times New Roman" w:hAnsi="Times New Roman" w:eastAsia="楷体"/>
          <w:color w:val="000000"/>
          <w:sz w:val="32"/>
          <w:szCs w:val="32"/>
          <w:lang w:val="zh-CN"/>
        </w:rPr>
      </w:pPr>
      <w:r>
        <w:rPr>
          <w:rFonts w:hint="eastAsia" w:ascii="Times New Roman" w:hAnsi="Times New Roman" w:eastAsia="楷体"/>
          <w:color w:val="000000"/>
          <w:sz w:val="32"/>
          <w:szCs w:val="32"/>
        </w:rPr>
        <w:t>（一）</w:t>
      </w:r>
      <w:r>
        <w:rPr>
          <w:rFonts w:hint="eastAsia" w:ascii="Times New Roman" w:hAnsi="Times New Roman" w:eastAsia="楷体"/>
          <w:color w:val="000000"/>
          <w:sz w:val="32"/>
          <w:szCs w:val="32"/>
          <w:lang w:val="zh-CN"/>
        </w:rPr>
        <w:t>资格条件：</w:t>
      </w:r>
    </w:p>
    <w:p>
      <w:pPr>
        <w:spacing w:line="500" w:lineRule="exact"/>
        <w:ind w:firstLine="480" w:firstLineChars="15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lang w:val="zh-CN"/>
        </w:rPr>
        <w:t>报考人员应</w:t>
      </w:r>
      <w:r>
        <w:rPr>
          <w:rFonts w:hint="eastAsia" w:ascii="Times New Roman" w:hAnsi="Times New Roman" w:eastAsia="仿宋"/>
          <w:color w:val="000000"/>
          <w:kern w:val="0"/>
          <w:sz w:val="32"/>
          <w:szCs w:val="32"/>
        </w:rPr>
        <w:t>具备以下条件：</w:t>
      </w:r>
    </w:p>
    <w:p>
      <w:pPr>
        <w:pStyle w:val="5"/>
        <w:shd w:val="clear" w:color="auto" w:fill="FFFFFF"/>
        <w:spacing w:before="0" w:beforeAutospacing="0" w:after="0" w:afterAutospacing="0"/>
        <w:ind w:firstLine="480"/>
        <w:rPr>
          <w:rFonts w:ascii="Times New Roman" w:hAnsi="Times New Roman" w:eastAsia="仿宋"/>
          <w:color w:val="000000"/>
          <w:sz w:val="32"/>
          <w:szCs w:val="32"/>
          <w:lang w:val="zh-CN"/>
        </w:rPr>
      </w:pPr>
      <w:r>
        <w:rPr>
          <w:rFonts w:ascii="Times New Roman" w:hAnsi="Times New Roman" w:eastAsia="仿宋"/>
          <w:color w:val="000000"/>
          <w:sz w:val="32"/>
          <w:szCs w:val="32"/>
          <w:lang w:val="zh-CN"/>
        </w:rPr>
        <w:t>1.</w:t>
      </w:r>
      <w:r>
        <w:rPr>
          <w:rFonts w:hint="eastAsia" w:ascii="Times New Roman" w:hAnsi="Times New Roman" w:eastAsia="仿宋"/>
          <w:color w:val="000000"/>
          <w:sz w:val="32"/>
          <w:szCs w:val="32"/>
          <w:lang w:val="zh-CN"/>
        </w:rPr>
        <w:t>具有浦江户籍</w:t>
      </w:r>
      <w:r>
        <w:rPr>
          <w:rFonts w:ascii="Times New Roman" w:hAnsi="Times New Roman" w:eastAsia="仿宋"/>
          <w:color w:val="000000"/>
          <w:sz w:val="32"/>
          <w:szCs w:val="32"/>
          <w:lang w:val="zh-CN"/>
        </w:rPr>
        <w:t>(</w:t>
      </w:r>
      <w:r>
        <w:rPr>
          <w:rFonts w:hint="eastAsia" w:ascii="Times New Roman" w:hAnsi="Times New Roman" w:eastAsia="仿宋"/>
          <w:color w:val="000000"/>
          <w:sz w:val="32"/>
          <w:szCs w:val="32"/>
          <w:lang w:val="zh-CN"/>
        </w:rPr>
        <w:t>报名之日止</w:t>
      </w:r>
      <w:r>
        <w:rPr>
          <w:rFonts w:ascii="Times New Roman" w:hAnsi="Times New Roman" w:eastAsia="仿宋"/>
          <w:color w:val="000000"/>
          <w:sz w:val="32"/>
          <w:szCs w:val="32"/>
          <w:lang w:val="zh-CN"/>
        </w:rPr>
        <w:t>)</w:t>
      </w:r>
      <w:r>
        <w:rPr>
          <w:rFonts w:hint="eastAsia" w:ascii="Times New Roman" w:hAnsi="Times New Roman" w:eastAsia="仿宋"/>
          <w:color w:val="000000"/>
          <w:sz w:val="32"/>
          <w:szCs w:val="32"/>
          <w:lang w:val="zh-CN"/>
        </w:rPr>
        <w:t>；</w:t>
      </w:r>
    </w:p>
    <w:p>
      <w:pPr>
        <w:pStyle w:val="5"/>
        <w:shd w:val="clear" w:color="auto" w:fill="FFFFFF"/>
        <w:spacing w:before="0" w:beforeAutospacing="0" w:after="0" w:afterAutospacing="0"/>
        <w:ind w:firstLine="480"/>
        <w:rPr>
          <w:rFonts w:ascii="仿宋" w:hAnsi="仿宋" w:eastAsia="仿宋"/>
          <w:color w:val="000000"/>
          <w:sz w:val="30"/>
          <w:szCs w:val="30"/>
        </w:rPr>
      </w:pPr>
      <w:r>
        <w:rPr>
          <w:rFonts w:ascii="仿宋" w:hAnsi="仿宋" w:eastAsia="仿宋"/>
          <w:color w:val="000000"/>
          <w:sz w:val="30"/>
          <w:szCs w:val="30"/>
          <w:lang w:val="zh-CN"/>
        </w:rPr>
        <w:t>2.</w:t>
      </w:r>
      <w:r>
        <w:rPr>
          <w:rFonts w:hint="eastAsia" w:ascii="仿宋" w:hAnsi="仿宋" w:eastAsia="仿宋"/>
          <w:color w:val="000000"/>
          <w:sz w:val="30"/>
          <w:szCs w:val="30"/>
        </w:rPr>
        <w:t>拥护党的路线方针政策，遵守国家法律法规</w:t>
      </w:r>
      <w:r>
        <w:rPr>
          <w:rFonts w:ascii="仿宋" w:hAnsi="仿宋" w:eastAsia="仿宋"/>
          <w:color w:val="000000"/>
          <w:sz w:val="30"/>
          <w:szCs w:val="30"/>
        </w:rPr>
        <w:t>;</w:t>
      </w:r>
      <w:r>
        <w:rPr>
          <w:rFonts w:hint="eastAsia" w:ascii="仿宋" w:hAnsi="仿宋" w:eastAsia="仿宋"/>
          <w:color w:val="000000"/>
          <w:sz w:val="30"/>
          <w:szCs w:val="30"/>
        </w:rPr>
        <w:t>思想品行端正，热心社区公益事业，热心服务社区居民群众；</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3.1985</w:t>
      </w:r>
      <w:r>
        <w:rPr>
          <w:rFonts w:hint="eastAsia" w:ascii="Times New Roman" w:hAnsi="Times New Roman" w:eastAsia="仿宋"/>
          <w:color w:val="000000"/>
          <w:kern w:val="0"/>
          <w:sz w:val="32"/>
          <w:szCs w:val="32"/>
          <w:lang w:val="zh-CN"/>
        </w:rPr>
        <w:t>年</w:t>
      </w:r>
      <w:r>
        <w:rPr>
          <w:rFonts w:ascii="Times New Roman" w:hAnsi="Times New Roman" w:eastAsia="仿宋"/>
          <w:color w:val="000000"/>
          <w:kern w:val="0"/>
          <w:sz w:val="32"/>
          <w:szCs w:val="32"/>
        </w:rPr>
        <w:t>10</w:t>
      </w:r>
      <w:r>
        <w:rPr>
          <w:rFonts w:hint="eastAsia" w:ascii="Times New Roman" w:hAnsi="Times New Roman" w:eastAsia="仿宋"/>
          <w:color w:val="000000"/>
          <w:kern w:val="0"/>
          <w:sz w:val="32"/>
          <w:szCs w:val="32"/>
          <w:lang w:val="zh-CN"/>
        </w:rPr>
        <w:t>月</w:t>
      </w:r>
      <w:r>
        <w:rPr>
          <w:rFonts w:ascii="Times New Roman" w:hAnsi="Times New Roman" w:eastAsia="仿宋"/>
          <w:color w:val="000000"/>
          <w:kern w:val="0"/>
          <w:sz w:val="32"/>
          <w:szCs w:val="32"/>
        </w:rPr>
        <w:t>31</w:t>
      </w:r>
      <w:r>
        <w:rPr>
          <w:rFonts w:hint="eastAsia" w:ascii="Times New Roman" w:hAnsi="Times New Roman" w:eastAsia="仿宋"/>
          <w:color w:val="000000"/>
          <w:kern w:val="0"/>
          <w:sz w:val="32"/>
          <w:szCs w:val="32"/>
          <w:lang w:val="zh-CN"/>
        </w:rPr>
        <w:t>日以后出生；</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4.</w:t>
      </w:r>
      <w:r>
        <w:rPr>
          <w:rFonts w:hint="eastAsia" w:ascii="Times New Roman" w:hAnsi="Times New Roman" w:eastAsia="仿宋"/>
          <w:color w:val="000000"/>
          <w:kern w:val="0"/>
          <w:sz w:val="32"/>
          <w:szCs w:val="32"/>
          <w:lang w:val="zh-CN"/>
        </w:rPr>
        <w:t>具有大专及以上学历（在境外取得的学历或学位须经教育部中国留学服务中心认证）；</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5.</w:t>
      </w:r>
      <w:r>
        <w:rPr>
          <w:rFonts w:hint="eastAsia" w:ascii="Times New Roman" w:hAnsi="Times New Roman" w:eastAsia="仿宋"/>
          <w:color w:val="000000"/>
          <w:kern w:val="0"/>
          <w:sz w:val="32"/>
          <w:szCs w:val="32"/>
          <w:lang w:val="zh-CN"/>
        </w:rPr>
        <w:t>具有正常履行职责的身体条件，能服从工作</w:t>
      </w:r>
      <w:r>
        <w:rPr>
          <w:rFonts w:hint="eastAsia" w:ascii="Times New Roman" w:hAnsi="Times New Roman" w:eastAsia="仿宋"/>
          <w:color w:val="000000"/>
          <w:kern w:val="0"/>
          <w:sz w:val="32"/>
          <w:szCs w:val="32"/>
        </w:rPr>
        <w:t>安排</w:t>
      </w:r>
      <w:r>
        <w:rPr>
          <w:rFonts w:hint="eastAsia" w:ascii="Times New Roman" w:hAnsi="Times New Roman" w:eastAsia="仿宋"/>
          <w:color w:val="000000"/>
          <w:kern w:val="0"/>
          <w:sz w:val="32"/>
          <w:szCs w:val="32"/>
          <w:lang w:val="zh-CN"/>
        </w:rPr>
        <w:t>。</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楷体"/>
          <w:color w:val="000000"/>
          <w:sz w:val="32"/>
          <w:szCs w:val="32"/>
        </w:rPr>
        <w:t>（二）有下列情况之一者不能报考：</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1.</w:t>
      </w:r>
      <w:r>
        <w:rPr>
          <w:rFonts w:hint="eastAsia" w:ascii="Times New Roman" w:hAnsi="Times New Roman" w:eastAsia="仿宋"/>
          <w:color w:val="000000"/>
          <w:kern w:val="0"/>
          <w:sz w:val="32"/>
          <w:szCs w:val="32"/>
          <w:lang w:val="zh-CN"/>
        </w:rPr>
        <w:t>受过刑事处罚的</w:t>
      </w:r>
      <w:r>
        <w:rPr>
          <w:rFonts w:ascii="Times New Roman" w:hAnsi="Times New Roman" w:eastAsia="仿宋"/>
          <w:color w:val="000000"/>
          <w:kern w:val="0"/>
          <w:sz w:val="32"/>
          <w:szCs w:val="32"/>
          <w:lang w:val="zh-CN"/>
        </w:rPr>
        <w:t>;</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2.</w:t>
      </w:r>
      <w:r>
        <w:rPr>
          <w:rFonts w:hint="eastAsia" w:ascii="Times New Roman" w:hAnsi="Times New Roman" w:eastAsia="仿宋"/>
          <w:color w:val="000000"/>
          <w:kern w:val="0"/>
          <w:sz w:val="32"/>
          <w:szCs w:val="32"/>
          <w:lang w:val="zh-CN"/>
        </w:rPr>
        <w:t>处于党纪、政务处分所规定的处分影响期内的</w:t>
      </w:r>
      <w:r>
        <w:rPr>
          <w:rFonts w:ascii="Times New Roman" w:hAnsi="Times New Roman" w:eastAsia="仿宋"/>
          <w:color w:val="000000"/>
          <w:kern w:val="0"/>
          <w:sz w:val="32"/>
          <w:szCs w:val="32"/>
          <w:lang w:val="zh-CN"/>
        </w:rPr>
        <w:t>;</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3.</w:t>
      </w:r>
      <w:r>
        <w:rPr>
          <w:rFonts w:hint="eastAsia" w:ascii="Times New Roman" w:hAnsi="Times New Roman" w:eastAsia="仿宋"/>
          <w:color w:val="000000"/>
          <w:kern w:val="0"/>
          <w:sz w:val="32"/>
          <w:szCs w:val="32"/>
          <w:lang w:val="zh-CN"/>
        </w:rPr>
        <w:t>涉嫌违纪违法正在接受有关的专门机关审查尚未作出结论的</w:t>
      </w:r>
      <w:r>
        <w:rPr>
          <w:rFonts w:ascii="Times New Roman" w:hAnsi="Times New Roman" w:eastAsia="仿宋"/>
          <w:color w:val="000000"/>
          <w:kern w:val="0"/>
          <w:sz w:val="32"/>
          <w:szCs w:val="32"/>
          <w:lang w:val="zh-CN"/>
        </w:rPr>
        <w:t>;</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4.</w:t>
      </w:r>
      <w:r>
        <w:rPr>
          <w:rFonts w:hint="eastAsia" w:ascii="Times New Roman" w:hAnsi="Times New Roman" w:eastAsia="仿宋"/>
          <w:color w:val="000000"/>
          <w:kern w:val="0"/>
          <w:sz w:val="32"/>
          <w:szCs w:val="32"/>
          <w:lang w:val="zh-CN"/>
        </w:rPr>
        <w:t>被依法列为失信联合惩戒对象的人员。</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5.</w:t>
      </w:r>
      <w:r>
        <w:rPr>
          <w:rFonts w:hint="eastAsia" w:ascii="Times New Roman" w:hAnsi="Times New Roman" w:eastAsia="仿宋"/>
          <w:color w:val="000000"/>
          <w:kern w:val="0"/>
          <w:sz w:val="32"/>
          <w:szCs w:val="32"/>
          <w:lang w:val="zh-CN"/>
        </w:rPr>
        <w:t>其他不宜报考的。</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黑体"/>
          <w:color w:val="000000"/>
          <w:sz w:val="32"/>
          <w:szCs w:val="32"/>
        </w:rPr>
        <w:t>三、招聘程序</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招聘程序包括发布公告、报名、笔试、面试、体检、考察、公示、选岗、办理聘用手续。</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黑体"/>
          <w:color w:val="000000"/>
          <w:sz w:val="32"/>
          <w:szCs w:val="32"/>
        </w:rPr>
        <w:t>四、报名及准考证领取</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rPr>
        <w:t>报名时间：</w:t>
      </w:r>
      <w:r>
        <w:rPr>
          <w:rFonts w:ascii="Times New Roman" w:hAnsi="Times New Roman" w:eastAsia="仿宋"/>
          <w:color w:val="000000"/>
          <w:kern w:val="0"/>
          <w:sz w:val="32"/>
          <w:szCs w:val="32"/>
        </w:rPr>
        <w:t>2020</w:t>
      </w:r>
      <w:r>
        <w:rPr>
          <w:rFonts w:hint="eastAsia" w:ascii="Times New Roman" w:hAnsi="Times New Roman" w:eastAsia="仿宋"/>
          <w:color w:val="000000"/>
          <w:kern w:val="0"/>
          <w:sz w:val="32"/>
          <w:szCs w:val="32"/>
        </w:rPr>
        <w:t>年</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月</w:t>
      </w:r>
      <w:r>
        <w:rPr>
          <w:rFonts w:ascii="Times New Roman" w:hAnsi="Times New Roman" w:eastAsia="仿宋"/>
          <w:color w:val="000000"/>
          <w:kern w:val="0"/>
          <w:sz w:val="32"/>
          <w:szCs w:val="32"/>
        </w:rPr>
        <w:t>25</w:t>
      </w:r>
      <w:r>
        <w:rPr>
          <w:rFonts w:hint="eastAsia" w:ascii="Times New Roman" w:hAnsi="Times New Roman" w:eastAsia="仿宋"/>
          <w:color w:val="000000"/>
          <w:kern w:val="0"/>
          <w:sz w:val="32"/>
          <w:szCs w:val="32"/>
        </w:rPr>
        <w:t>日（上午８：</w:t>
      </w:r>
      <w:r>
        <w:rPr>
          <w:rFonts w:ascii="Times New Roman" w:hAnsi="Times New Roman" w:eastAsia="仿宋"/>
          <w:color w:val="000000"/>
          <w:kern w:val="0"/>
          <w:sz w:val="32"/>
          <w:szCs w:val="32"/>
        </w:rPr>
        <w:t>30—11</w:t>
      </w:r>
      <w:r>
        <w:rPr>
          <w:rFonts w:hint="eastAsia" w:ascii="Times New Roman" w:hAnsi="Times New Roman" w:eastAsia="仿宋"/>
          <w:color w:val="000000"/>
          <w:kern w:val="0"/>
          <w:sz w:val="32"/>
          <w:szCs w:val="32"/>
        </w:rPr>
        <w:t>：</w:t>
      </w:r>
      <w:r>
        <w:rPr>
          <w:rFonts w:ascii="Times New Roman" w:hAnsi="Times New Roman" w:eastAsia="仿宋"/>
          <w:color w:val="000000"/>
          <w:kern w:val="0"/>
          <w:sz w:val="32"/>
          <w:szCs w:val="32"/>
        </w:rPr>
        <w:t>30</w:t>
      </w:r>
      <w:r>
        <w:rPr>
          <w:rFonts w:hint="eastAsia" w:ascii="Times New Roman" w:hAnsi="Times New Roman" w:eastAsia="仿宋"/>
          <w:color w:val="000000"/>
          <w:kern w:val="0"/>
          <w:sz w:val="32"/>
          <w:szCs w:val="32"/>
        </w:rPr>
        <w:t>　下午１：</w:t>
      </w:r>
      <w:r>
        <w:rPr>
          <w:rFonts w:ascii="Times New Roman" w:hAnsi="Times New Roman" w:eastAsia="仿宋"/>
          <w:color w:val="000000"/>
          <w:kern w:val="0"/>
          <w:sz w:val="32"/>
          <w:szCs w:val="32"/>
        </w:rPr>
        <w:t>30—</w:t>
      </w:r>
      <w:r>
        <w:rPr>
          <w:rFonts w:hint="eastAsia" w:ascii="Times New Roman" w:hAnsi="Times New Roman" w:eastAsia="仿宋"/>
          <w:color w:val="000000"/>
          <w:kern w:val="0"/>
          <w:sz w:val="32"/>
          <w:szCs w:val="32"/>
        </w:rPr>
        <w:t>５：</w:t>
      </w:r>
      <w:r>
        <w:rPr>
          <w:rFonts w:ascii="Times New Roman" w:hAnsi="Times New Roman" w:eastAsia="仿宋"/>
          <w:color w:val="000000"/>
          <w:kern w:val="0"/>
          <w:sz w:val="32"/>
          <w:szCs w:val="32"/>
        </w:rPr>
        <w:t>00</w:t>
      </w:r>
      <w:r>
        <w:rPr>
          <w:rFonts w:hint="eastAsia" w:ascii="Times New Roman" w:hAnsi="Times New Roman" w:eastAsia="仿宋"/>
          <w:color w:val="000000"/>
          <w:kern w:val="0"/>
          <w:sz w:val="32"/>
          <w:szCs w:val="32"/>
        </w:rPr>
        <w:t>）。</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rPr>
        <w:t>报名地点：</w:t>
      </w:r>
      <w:r>
        <w:rPr>
          <w:rFonts w:hint="eastAsia" w:ascii="仿宋" w:hAnsi="仿宋" w:eastAsia="仿宋"/>
          <w:color w:val="000000"/>
          <w:sz w:val="30"/>
          <w:szCs w:val="30"/>
          <w:shd w:val="clear" w:color="auto" w:fill="FFFFFF"/>
        </w:rPr>
        <w:t>县人力资源市场（东山路</w:t>
      </w:r>
      <w:r>
        <w:rPr>
          <w:rFonts w:ascii="仿宋" w:hAnsi="仿宋" w:eastAsia="仿宋"/>
          <w:color w:val="000000"/>
          <w:sz w:val="30"/>
          <w:szCs w:val="30"/>
          <w:shd w:val="clear" w:color="auto" w:fill="FFFFFF"/>
        </w:rPr>
        <w:t>123</w:t>
      </w:r>
      <w:r>
        <w:rPr>
          <w:rFonts w:hint="eastAsia" w:ascii="仿宋" w:hAnsi="仿宋" w:eastAsia="仿宋"/>
          <w:color w:val="000000"/>
          <w:sz w:val="30"/>
          <w:szCs w:val="30"/>
          <w:shd w:val="clear" w:color="auto" w:fill="FFFFFF"/>
        </w:rPr>
        <w:t>号）</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rPr>
        <w:t>报名办法：凡符合条件者，携</w:t>
      </w:r>
      <w:r>
        <w:rPr>
          <w:rFonts w:hint="eastAsia" w:ascii="Times New Roman" w:hAnsi="Times New Roman" w:eastAsia="仿宋"/>
          <w:color w:val="000000"/>
          <w:kern w:val="0"/>
          <w:sz w:val="32"/>
          <w:szCs w:val="32"/>
          <w:lang w:val="zh-CN"/>
        </w:rPr>
        <w:t>带专职社区工作者公开招聘报名表（</w:t>
      </w:r>
      <w:r>
        <w:rPr>
          <w:rFonts w:hint="eastAsia" w:ascii="仿宋_GB2312" w:hAnsi="微软雅黑" w:eastAsia="仿宋_GB2312"/>
          <w:color w:val="000000"/>
          <w:sz w:val="32"/>
          <w:szCs w:val="32"/>
        </w:rPr>
        <w:t>附件</w:t>
      </w:r>
      <w:r>
        <w:rPr>
          <w:rFonts w:ascii="仿宋_GB2312" w:hAnsi="微软雅黑" w:eastAsia="仿宋_GB2312"/>
          <w:color w:val="000000"/>
          <w:sz w:val="32"/>
          <w:szCs w:val="32"/>
        </w:rPr>
        <w:t>1</w:t>
      </w:r>
      <w:r>
        <w:rPr>
          <w:rFonts w:hint="eastAsia" w:ascii="Times New Roman" w:hAnsi="Times New Roman" w:eastAsia="仿宋"/>
          <w:color w:val="000000"/>
          <w:kern w:val="0"/>
          <w:sz w:val="32"/>
          <w:szCs w:val="32"/>
          <w:lang w:val="zh-CN"/>
        </w:rPr>
        <w:t>）、本人身份证、户口簿、毕业证书、资格证书以及报考岗位所需的其他证件（证明）原件及复印件以及近期免冠二寸正面照二张，到指定地点现场报名；留学人员应提供教育部中国留学服务中心出具的境外学历、学位认证书；委培生须提供委托培养单位同意报考的书面证明；中共党员应提供所属党支部书面证明或入党志愿书。</w:t>
      </w:r>
    </w:p>
    <w:p>
      <w:pPr>
        <w:spacing w:line="460" w:lineRule="exact"/>
        <w:ind w:firstLine="640" w:firstLineChars="20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报名人数不足招聘计划数</w:t>
      </w:r>
      <w:r>
        <w:rPr>
          <w:rFonts w:ascii="Times New Roman" w:hAnsi="Times New Roman" w:eastAsia="仿宋"/>
          <w:color w:val="000000"/>
          <w:kern w:val="0"/>
          <w:sz w:val="32"/>
          <w:szCs w:val="32"/>
          <w:lang w:val="zh-CN"/>
        </w:rPr>
        <w:t>3</w:t>
      </w:r>
      <w:r>
        <w:rPr>
          <w:rFonts w:hint="eastAsia" w:ascii="Times New Roman" w:hAnsi="Times New Roman" w:eastAsia="仿宋"/>
          <w:color w:val="000000"/>
          <w:kern w:val="0"/>
          <w:sz w:val="32"/>
          <w:szCs w:val="32"/>
          <w:lang w:val="zh-CN"/>
        </w:rPr>
        <w:t>倍的岗位，将按比例核减或取消招聘计划。</w:t>
      </w:r>
    </w:p>
    <w:p>
      <w:pPr>
        <w:spacing w:line="460" w:lineRule="exact"/>
        <w:ind w:firstLine="640" w:firstLineChars="20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准考证领取方式：报考人员须凭本人身份证于</w:t>
      </w:r>
      <w:r>
        <w:rPr>
          <w:rFonts w:ascii="Times New Roman" w:hAnsi="Times New Roman" w:eastAsia="仿宋"/>
          <w:color w:val="000000"/>
          <w:kern w:val="0"/>
          <w:sz w:val="32"/>
          <w:szCs w:val="32"/>
          <w:lang w:val="zh-CN"/>
        </w:rPr>
        <w:t>12</w:t>
      </w:r>
      <w:r>
        <w:rPr>
          <w:rFonts w:hint="eastAsia" w:ascii="Times New Roman" w:hAnsi="Times New Roman" w:eastAsia="仿宋"/>
          <w:color w:val="000000"/>
          <w:kern w:val="0"/>
          <w:sz w:val="32"/>
          <w:szCs w:val="32"/>
          <w:lang w:val="zh-CN"/>
        </w:rPr>
        <w:t>月</w:t>
      </w:r>
      <w:r>
        <w:rPr>
          <w:rFonts w:ascii="Times New Roman" w:hAnsi="Times New Roman" w:eastAsia="仿宋"/>
          <w:color w:val="000000"/>
          <w:kern w:val="0"/>
          <w:sz w:val="32"/>
          <w:szCs w:val="32"/>
          <w:lang w:val="zh-CN"/>
        </w:rPr>
        <w:t>9</w:t>
      </w:r>
      <w:r>
        <w:rPr>
          <w:rFonts w:hint="eastAsia" w:ascii="Times New Roman" w:hAnsi="Times New Roman" w:eastAsia="仿宋"/>
          <w:color w:val="000000"/>
          <w:kern w:val="0"/>
          <w:sz w:val="32"/>
          <w:szCs w:val="32"/>
          <w:lang w:val="zh-CN"/>
        </w:rPr>
        <w:t>日上午８：</w:t>
      </w:r>
      <w:r>
        <w:rPr>
          <w:rFonts w:ascii="Times New Roman" w:hAnsi="Times New Roman" w:eastAsia="仿宋"/>
          <w:color w:val="000000"/>
          <w:kern w:val="0"/>
          <w:sz w:val="32"/>
          <w:szCs w:val="32"/>
          <w:lang w:val="zh-CN"/>
        </w:rPr>
        <w:t>30</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11</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30</w:t>
      </w:r>
      <w:r>
        <w:rPr>
          <w:rFonts w:hint="eastAsia" w:ascii="Times New Roman" w:hAnsi="Times New Roman" w:eastAsia="仿宋"/>
          <w:color w:val="000000"/>
          <w:kern w:val="0"/>
          <w:sz w:val="32"/>
          <w:szCs w:val="32"/>
          <w:lang w:val="zh-CN"/>
        </w:rPr>
        <w:t>到</w:t>
      </w:r>
      <w:r>
        <w:rPr>
          <w:rFonts w:hint="eastAsia" w:ascii="仿宋" w:hAnsi="仿宋" w:eastAsia="仿宋"/>
          <w:color w:val="000000"/>
          <w:sz w:val="30"/>
          <w:szCs w:val="30"/>
          <w:shd w:val="clear" w:color="auto" w:fill="FFFFFF"/>
        </w:rPr>
        <w:t>县人力资源市场</w:t>
      </w:r>
      <w:r>
        <w:rPr>
          <w:rFonts w:hint="eastAsia" w:ascii="Times New Roman" w:hAnsi="Times New Roman" w:eastAsia="仿宋"/>
          <w:color w:val="000000"/>
          <w:kern w:val="0"/>
          <w:sz w:val="32"/>
          <w:szCs w:val="32"/>
          <w:lang w:val="zh-CN"/>
        </w:rPr>
        <w:t>领取准考证。</w:t>
      </w:r>
    </w:p>
    <w:p>
      <w:pPr>
        <w:spacing w:line="4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五、笔试</w:t>
      </w:r>
    </w:p>
    <w:p>
      <w:pPr>
        <w:spacing w:line="460" w:lineRule="exact"/>
        <w:ind w:firstLine="640" w:firstLineChars="200"/>
        <w:rPr>
          <w:rFonts w:ascii="Times New Roman" w:hAnsi="Times New Roman" w:eastAsia="黑体"/>
          <w:color w:val="000000"/>
          <w:sz w:val="32"/>
          <w:szCs w:val="32"/>
        </w:rPr>
      </w:pPr>
      <w:r>
        <w:rPr>
          <w:rFonts w:hint="eastAsia" w:ascii="Times New Roman" w:hAnsi="Times New Roman" w:eastAsia="仿宋"/>
          <w:color w:val="000000"/>
          <w:kern w:val="0"/>
          <w:sz w:val="32"/>
          <w:szCs w:val="32"/>
          <w:lang w:val="zh-CN"/>
        </w:rPr>
        <w:t>笔试时间：</w:t>
      </w:r>
      <w:r>
        <w:rPr>
          <w:rFonts w:ascii="Times New Roman" w:hAnsi="Times New Roman" w:eastAsia="仿宋"/>
          <w:color w:val="000000"/>
          <w:kern w:val="0"/>
          <w:sz w:val="32"/>
          <w:szCs w:val="32"/>
          <w:lang w:val="zh-CN"/>
        </w:rPr>
        <w:t>2020</w:t>
      </w:r>
      <w:r>
        <w:rPr>
          <w:rFonts w:hint="eastAsia" w:ascii="Times New Roman" w:hAnsi="Times New Roman" w:eastAsia="仿宋"/>
          <w:color w:val="000000"/>
          <w:kern w:val="0"/>
          <w:sz w:val="32"/>
          <w:szCs w:val="32"/>
          <w:lang w:val="zh-CN"/>
        </w:rPr>
        <w:t>年</w:t>
      </w:r>
      <w:r>
        <w:rPr>
          <w:rFonts w:ascii="Times New Roman" w:hAnsi="Times New Roman" w:eastAsia="仿宋"/>
          <w:color w:val="000000"/>
          <w:kern w:val="0"/>
          <w:sz w:val="32"/>
          <w:szCs w:val="32"/>
        </w:rPr>
        <w:t>12</w:t>
      </w:r>
      <w:r>
        <w:rPr>
          <w:rFonts w:hint="eastAsia" w:ascii="Times New Roman" w:hAnsi="Times New Roman" w:eastAsia="仿宋"/>
          <w:color w:val="000000"/>
          <w:kern w:val="0"/>
          <w:sz w:val="32"/>
          <w:szCs w:val="32"/>
          <w:lang w:val="zh-CN"/>
        </w:rPr>
        <w:t>月</w:t>
      </w:r>
      <w:r>
        <w:rPr>
          <w:rFonts w:ascii="Times New Roman" w:hAnsi="Times New Roman" w:eastAsia="仿宋"/>
          <w:color w:val="000000"/>
          <w:kern w:val="0"/>
          <w:sz w:val="32"/>
          <w:szCs w:val="32"/>
          <w:u w:val="none"/>
        </w:rPr>
        <w:t>12</w:t>
      </w:r>
      <w:r>
        <w:rPr>
          <w:rFonts w:hint="eastAsia" w:ascii="Times New Roman" w:hAnsi="Times New Roman" w:eastAsia="仿宋"/>
          <w:color w:val="000000"/>
          <w:kern w:val="0"/>
          <w:sz w:val="32"/>
          <w:szCs w:val="32"/>
          <w:lang w:val="zh-CN"/>
        </w:rPr>
        <w:t>日。</w:t>
      </w:r>
    </w:p>
    <w:p>
      <w:pPr>
        <w:spacing w:line="460" w:lineRule="exact"/>
        <w:ind w:firstLine="640" w:firstLineChars="200"/>
        <w:rPr>
          <w:rFonts w:ascii="Times New Roman" w:hAnsi="Times New Roman" w:eastAsia="黑体"/>
          <w:color w:val="000000"/>
          <w:sz w:val="32"/>
          <w:szCs w:val="32"/>
        </w:rPr>
      </w:pPr>
      <w:r>
        <w:rPr>
          <w:rFonts w:hint="eastAsia" w:ascii="Times New Roman" w:hAnsi="Times New Roman" w:eastAsia="仿宋"/>
          <w:color w:val="000000"/>
          <w:kern w:val="0"/>
          <w:sz w:val="32"/>
          <w:szCs w:val="32"/>
          <w:lang w:val="zh-CN"/>
        </w:rPr>
        <w:t>报考人员须同时携准考证和有效期内的身份证，按照准考证上规定的时间地点参加考试。</w:t>
      </w:r>
    </w:p>
    <w:p>
      <w:pPr>
        <w:spacing w:line="460" w:lineRule="exact"/>
        <w:ind w:firstLine="640" w:firstLineChars="20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笔试科目一门，主要测试综合基础知识和社会工作专业知识。满分</w:t>
      </w:r>
      <w:r>
        <w:rPr>
          <w:rFonts w:ascii="Times New Roman" w:hAnsi="Times New Roman" w:eastAsia="仿宋"/>
          <w:color w:val="000000"/>
          <w:kern w:val="0"/>
          <w:sz w:val="32"/>
          <w:szCs w:val="32"/>
          <w:lang w:val="zh-CN"/>
        </w:rPr>
        <w:t>100</w:t>
      </w:r>
      <w:r>
        <w:rPr>
          <w:rFonts w:hint="eastAsia" w:ascii="Times New Roman" w:hAnsi="Times New Roman" w:eastAsia="仿宋"/>
          <w:color w:val="000000"/>
          <w:kern w:val="0"/>
          <w:sz w:val="32"/>
          <w:szCs w:val="32"/>
          <w:lang w:val="zh-CN"/>
        </w:rPr>
        <w:t>分。</w:t>
      </w:r>
    </w:p>
    <w:p>
      <w:pPr>
        <w:spacing w:line="460" w:lineRule="exact"/>
        <w:ind w:firstLine="627" w:firstLineChars="196"/>
        <w:rPr>
          <w:rFonts w:ascii="Times New Roman" w:hAnsi="Times New Roman" w:eastAsia="黑体"/>
          <w:color w:val="000000"/>
          <w:sz w:val="32"/>
          <w:szCs w:val="32"/>
        </w:rPr>
      </w:pPr>
      <w:r>
        <w:rPr>
          <w:rFonts w:hint="eastAsia" w:ascii="Times New Roman" w:hAnsi="Times New Roman" w:eastAsia="仿宋"/>
          <w:color w:val="000000"/>
          <w:kern w:val="0"/>
          <w:sz w:val="32"/>
          <w:szCs w:val="32"/>
          <w:lang w:val="zh-CN"/>
        </w:rPr>
        <w:t>加分项认定：考生有加分项的，现场报名的同时由考生填写加分项审批表（附件</w:t>
      </w:r>
      <w:r>
        <w:rPr>
          <w:rFonts w:ascii="Times New Roman" w:hAnsi="Times New Roman" w:eastAsia="仿宋"/>
          <w:color w:val="000000"/>
          <w:kern w:val="0"/>
          <w:sz w:val="32"/>
          <w:szCs w:val="32"/>
        </w:rPr>
        <w:t>2</w:t>
      </w:r>
      <w:r>
        <w:rPr>
          <w:rFonts w:hint="eastAsia" w:ascii="Times New Roman" w:hAnsi="Times New Roman" w:eastAsia="仿宋"/>
          <w:color w:val="000000"/>
          <w:kern w:val="0"/>
          <w:sz w:val="32"/>
          <w:szCs w:val="32"/>
          <w:lang w:val="zh-CN"/>
        </w:rPr>
        <w:t>），并提供有关加分项的相关材料。报名结束后由审核单位汇总一并上报县城乡建设领导小组办公室（民政局</w:t>
      </w:r>
      <w:r>
        <w:rPr>
          <w:rFonts w:ascii="Times New Roman" w:hAnsi="Times New Roman" w:eastAsia="仿宋"/>
          <w:color w:val="000000"/>
          <w:kern w:val="0"/>
          <w:sz w:val="32"/>
          <w:szCs w:val="32"/>
          <w:lang w:val="zh-CN"/>
        </w:rPr>
        <w:t>407</w:t>
      </w:r>
      <w:r>
        <w:rPr>
          <w:rFonts w:hint="eastAsia" w:ascii="Times New Roman" w:hAnsi="Times New Roman" w:eastAsia="仿宋"/>
          <w:color w:val="000000"/>
          <w:kern w:val="0"/>
          <w:sz w:val="32"/>
          <w:szCs w:val="32"/>
          <w:lang w:val="zh-CN"/>
        </w:rPr>
        <w:t>室），由办公室会同有关部门进行审定，经公示五个工作日，没有反映问题或反映有问题经查实不影响的予以加分。助理社会工作师、社会工作师资格和退伍复员军人嘉奖（团、师、军）、三等功加分按提供的有效原件进行认定。</w:t>
      </w:r>
      <w:r>
        <w:rPr>
          <w:rFonts w:ascii="Times New Roman" w:hAnsi="Times New Roman" w:eastAsia="仿宋"/>
          <w:color w:val="000000"/>
          <w:kern w:val="0"/>
          <w:sz w:val="32"/>
          <w:szCs w:val="32"/>
          <w:lang w:val="zh-CN"/>
        </w:rPr>
        <w:t xml:space="preserve"> </w:t>
      </w:r>
    </w:p>
    <w:p>
      <w:pPr>
        <w:spacing w:line="4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六、面试</w:t>
      </w:r>
    </w:p>
    <w:p>
      <w:pPr>
        <w:spacing w:line="500" w:lineRule="exact"/>
        <w:ind w:firstLine="640" w:firstLineChars="20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根据笔试成绩和加分项两者合计计分，按照报考岗位从高分到低分</w:t>
      </w:r>
      <w:r>
        <w:rPr>
          <w:rFonts w:ascii="Times New Roman" w:hAnsi="Times New Roman" w:eastAsia="仿宋"/>
          <w:color w:val="000000"/>
          <w:kern w:val="0"/>
          <w:sz w:val="32"/>
          <w:szCs w:val="32"/>
          <w:lang w:val="zh-CN"/>
        </w:rPr>
        <w:t>1:</w:t>
      </w:r>
      <w:r>
        <w:rPr>
          <w:rFonts w:ascii="Times New Roman" w:hAnsi="Times New Roman" w:eastAsia="仿宋"/>
          <w:color w:val="000000"/>
          <w:kern w:val="0"/>
          <w:sz w:val="32"/>
          <w:szCs w:val="32"/>
        </w:rPr>
        <w:t>2</w:t>
      </w:r>
      <w:r>
        <w:rPr>
          <w:rFonts w:hint="eastAsia" w:ascii="Times New Roman" w:hAnsi="Times New Roman" w:eastAsia="仿宋"/>
          <w:color w:val="000000"/>
          <w:kern w:val="0"/>
          <w:sz w:val="32"/>
          <w:szCs w:val="32"/>
          <w:lang w:val="zh-CN"/>
        </w:rPr>
        <w:t>的比例确定面试对象。</w:t>
      </w:r>
    </w:p>
    <w:p>
      <w:pPr>
        <w:pStyle w:val="5"/>
        <w:shd w:val="clear" w:color="auto" w:fill="FFFFFF"/>
        <w:spacing w:before="0" w:beforeAutospacing="0" w:after="0" w:afterAutospacing="0" w:line="500" w:lineRule="exact"/>
        <w:ind w:firstLine="640" w:firstLineChars="200"/>
        <w:rPr>
          <w:rFonts w:ascii="Times New Roman" w:hAnsi="Times New Roman" w:eastAsia="仿宋"/>
          <w:color w:val="000000"/>
          <w:sz w:val="32"/>
          <w:szCs w:val="32"/>
          <w:lang w:val="zh-CN"/>
        </w:rPr>
      </w:pPr>
      <w:r>
        <w:rPr>
          <w:rFonts w:hint="eastAsia" w:ascii="Times New Roman" w:hAnsi="Times New Roman" w:eastAsia="仿宋"/>
          <w:color w:val="000000"/>
          <w:sz w:val="32"/>
          <w:szCs w:val="32"/>
          <w:lang w:val="zh-CN"/>
        </w:rPr>
        <w:t>面试满分为</w:t>
      </w:r>
      <w:r>
        <w:rPr>
          <w:rFonts w:ascii="Times New Roman" w:hAnsi="Times New Roman" w:eastAsia="仿宋"/>
          <w:color w:val="000000"/>
          <w:sz w:val="32"/>
          <w:szCs w:val="32"/>
          <w:lang w:val="zh-CN"/>
        </w:rPr>
        <w:t>100</w:t>
      </w:r>
      <w:r>
        <w:rPr>
          <w:rFonts w:hint="eastAsia" w:ascii="Times New Roman" w:hAnsi="Times New Roman" w:eastAsia="仿宋"/>
          <w:color w:val="000000"/>
          <w:sz w:val="32"/>
          <w:szCs w:val="32"/>
          <w:lang w:val="zh-CN"/>
        </w:rPr>
        <w:t>分，合格分为</w:t>
      </w:r>
      <w:r>
        <w:rPr>
          <w:rFonts w:ascii="Times New Roman" w:hAnsi="Times New Roman" w:eastAsia="仿宋"/>
          <w:color w:val="000000"/>
          <w:sz w:val="32"/>
          <w:szCs w:val="32"/>
          <w:lang w:val="zh-CN"/>
        </w:rPr>
        <w:t>60</w:t>
      </w:r>
      <w:r>
        <w:rPr>
          <w:rFonts w:hint="eastAsia" w:ascii="Times New Roman" w:hAnsi="Times New Roman" w:eastAsia="仿宋"/>
          <w:color w:val="000000"/>
          <w:sz w:val="32"/>
          <w:szCs w:val="32"/>
          <w:lang w:val="zh-CN"/>
        </w:rPr>
        <w:t>分。面试不合格者，不列入体检、考察对象。</w:t>
      </w:r>
    </w:p>
    <w:p>
      <w:pPr>
        <w:pStyle w:val="5"/>
        <w:shd w:val="clear" w:color="auto" w:fill="FFFFFF"/>
        <w:spacing w:before="0" w:beforeAutospacing="0" w:after="0" w:afterAutospacing="0" w:line="500" w:lineRule="exact"/>
        <w:ind w:firstLine="640" w:firstLineChars="200"/>
        <w:rPr>
          <w:rFonts w:ascii="仿宋_GB2312" w:hAnsi="Times New Roman" w:eastAsia="仿宋_GB2312"/>
          <w:color w:val="000000"/>
          <w:sz w:val="28"/>
          <w:szCs w:val="28"/>
        </w:rPr>
      </w:pPr>
      <w:r>
        <w:rPr>
          <w:rFonts w:hint="eastAsia" w:ascii="Times New Roman" w:hAnsi="Times New Roman" w:eastAsia="仿宋"/>
          <w:color w:val="000000"/>
          <w:sz w:val="32"/>
          <w:szCs w:val="32"/>
          <w:lang w:val="zh-CN"/>
        </w:rPr>
        <w:t>总成绩计算办法：总成绩</w:t>
      </w:r>
      <w:r>
        <w:rPr>
          <w:rFonts w:ascii="Times New Roman" w:hAnsi="Times New Roman" w:eastAsia="仿宋"/>
          <w:color w:val="000000"/>
          <w:sz w:val="32"/>
          <w:szCs w:val="32"/>
          <w:lang w:val="zh-CN"/>
        </w:rPr>
        <w:t>=</w:t>
      </w:r>
      <w:r>
        <w:rPr>
          <w:rFonts w:hint="eastAsia" w:ascii="Times New Roman" w:hAnsi="Times New Roman" w:eastAsia="仿宋"/>
          <w:color w:val="000000"/>
          <w:sz w:val="32"/>
          <w:szCs w:val="32"/>
          <w:lang w:val="zh-CN"/>
        </w:rPr>
        <w:t>（笔试成绩</w:t>
      </w:r>
      <w:r>
        <w:rPr>
          <w:rFonts w:ascii="Times New Roman" w:hAnsi="Times New Roman" w:eastAsia="仿宋"/>
          <w:color w:val="000000"/>
          <w:sz w:val="32"/>
          <w:szCs w:val="32"/>
          <w:lang w:val="zh-CN"/>
        </w:rPr>
        <w:t>+</w:t>
      </w:r>
      <w:r>
        <w:rPr>
          <w:rFonts w:hint="eastAsia" w:ascii="Times New Roman" w:hAnsi="Times New Roman" w:eastAsia="仿宋"/>
          <w:color w:val="000000"/>
          <w:sz w:val="32"/>
          <w:szCs w:val="32"/>
          <w:lang w:val="zh-CN"/>
        </w:rPr>
        <w:t>加分项分数）×</w:t>
      </w:r>
      <w:r>
        <w:rPr>
          <w:rFonts w:ascii="Times New Roman" w:hAnsi="Times New Roman" w:eastAsia="仿宋"/>
          <w:color w:val="000000"/>
          <w:sz w:val="32"/>
          <w:szCs w:val="32"/>
        </w:rPr>
        <w:t>6</w:t>
      </w:r>
      <w:r>
        <w:rPr>
          <w:rFonts w:ascii="Times New Roman" w:hAnsi="Times New Roman" w:eastAsia="仿宋"/>
          <w:color w:val="000000"/>
          <w:sz w:val="32"/>
          <w:szCs w:val="32"/>
          <w:lang w:val="zh-CN"/>
        </w:rPr>
        <w:t>0%+</w:t>
      </w:r>
      <w:r>
        <w:rPr>
          <w:rFonts w:hint="eastAsia" w:ascii="Times New Roman" w:hAnsi="Times New Roman" w:eastAsia="仿宋"/>
          <w:color w:val="000000"/>
          <w:sz w:val="32"/>
          <w:szCs w:val="32"/>
          <w:lang w:val="zh-CN"/>
        </w:rPr>
        <w:t>面试成绩×</w:t>
      </w:r>
      <w:r>
        <w:rPr>
          <w:rFonts w:ascii="Times New Roman" w:hAnsi="Times New Roman" w:eastAsia="仿宋"/>
          <w:color w:val="000000"/>
          <w:sz w:val="32"/>
          <w:szCs w:val="32"/>
        </w:rPr>
        <w:t>4</w:t>
      </w:r>
      <w:r>
        <w:rPr>
          <w:rFonts w:ascii="Times New Roman" w:hAnsi="Times New Roman" w:eastAsia="仿宋"/>
          <w:color w:val="000000"/>
          <w:sz w:val="32"/>
          <w:szCs w:val="32"/>
          <w:lang w:val="zh-CN"/>
        </w:rPr>
        <w:t>0%</w:t>
      </w:r>
      <w:r>
        <w:rPr>
          <w:rFonts w:hint="eastAsia" w:ascii="Times New Roman" w:hAnsi="Times New Roman" w:eastAsia="仿宋"/>
          <w:color w:val="000000"/>
          <w:sz w:val="32"/>
          <w:szCs w:val="32"/>
          <w:lang w:val="zh-CN"/>
        </w:rPr>
        <w:t>。</w:t>
      </w:r>
    </w:p>
    <w:p>
      <w:pPr>
        <w:spacing w:line="500" w:lineRule="exact"/>
        <w:ind w:firstLine="640" w:firstLineChars="20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如总成绩相同，具有党员身份的排名在前，同是党员或非党员的以笔试成绩高的排名在前。</w:t>
      </w:r>
    </w:p>
    <w:p>
      <w:pPr>
        <w:spacing w:line="500" w:lineRule="exact"/>
        <w:ind w:firstLine="640" w:firstLineChars="20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面试时间</w:t>
      </w:r>
      <w:r>
        <w:rPr>
          <w:rFonts w:hint="eastAsia" w:ascii="Times New Roman" w:hAnsi="Times New Roman" w:eastAsia="仿宋"/>
          <w:color w:val="000000"/>
          <w:kern w:val="0"/>
          <w:sz w:val="32"/>
          <w:szCs w:val="32"/>
        </w:rPr>
        <w:t>和地点</w:t>
      </w:r>
      <w:r>
        <w:rPr>
          <w:rFonts w:hint="eastAsia" w:ascii="Times New Roman" w:hAnsi="Times New Roman" w:eastAsia="仿宋"/>
          <w:color w:val="000000"/>
          <w:kern w:val="0"/>
          <w:sz w:val="32"/>
          <w:szCs w:val="32"/>
          <w:lang w:val="zh-CN"/>
        </w:rPr>
        <w:t>视疫情情况另行通知，请及时关注</w:t>
      </w:r>
      <w:r>
        <w:rPr>
          <w:rFonts w:hint="eastAsia" w:ascii="Times New Roman" w:hAnsi="Times New Roman" w:eastAsia="仿宋"/>
          <w:color w:val="000000"/>
          <w:kern w:val="0"/>
          <w:sz w:val="32"/>
          <w:szCs w:val="32"/>
        </w:rPr>
        <w:t>浦江县人民政府官网</w:t>
      </w:r>
      <w:r>
        <w:rPr>
          <w:rFonts w:hint="eastAsia"/>
          <w:color w:val="000000"/>
          <w:sz w:val="30"/>
          <w:szCs w:val="30"/>
        </w:rPr>
        <w:t>（</w:t>
      </w:r>
      <w:r>
        <w:rPr>
          <w:color w:val="000000"/>
          <w:sz w:val="30"/>
          <w:szCs w:val="30"/>
        </w:rPr>
        <w:t>http://www.pj.gov.cn</w:t>
      </w:r>
      <w:r>
        <w:rPr>
          <w:rFonts w:hint="eastAsia"/>
          <w:color w:val="000000"/>
          <w:sz w:val="30"/>
          <w:szCs w:val="30"/>
        </w:rPr>
        <w:t>）</w:t>
      </w:r>
      <w:r>
        <w:rPr>
          <w:rFonts w:hint="eastAsia" w:ascii="Times New Roman" w:hAnsi="Times New Roman" w:eastAsia="仿宋"/>
          <w:color w:val="000000"/>
          <w:kern w:val="0"/>
          <w:sz w:val="32"/>
          <w:szCs w:val="32"/>
          <w:lang w:val="zh-CN"/>
        </w:rPr>
        <w:t>通知并保持报名所填</w:t>
      </w:r>
      <w:r>
        <w:rPr>
          <w:rFonts w:hint="eastAsia" w:ascii="Times New Roman" w:hAnsi="Times New Roman" w:eastAsia="仿宋"/>
          <w:color w:val="000000"/>
          <w:kern w:val="0"/>
          <w:sz w:val="32"/>
          <w:szCs w:val="32"/>
        </w:rPr>
        <w:t>通讯号码</w:t>
      </w:r>
      <w:r>
        <w:rPr>
          <w:rFonts w:hint="eastAsia" w:ascii="Times New Roman" w:hAnsi="Times New Roman" w:eastAsia="仿宋"/>
          <w:color w:val="000000"/>
          <w:kern w:val="0"/>
          <w:sz w:val="32"/>
          <w:szCs w:val="32"/>
          <w:lang w:val="zh-CN"/>
        </w:rPr>
        <w:t>畅通。</w:t>
      </w:r>
    </w:p>
    <w:p>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七、体检、考察</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 xml:space="preserve"> </w:t>
      </w:r>
      <w:r>
        <w:rPr>
          <w:rFonts w:hint="eastAsia" w:ascii="Times New Roman" w:hAnsi="Times New Roman" w:eastAsia="仿宋"/>
          <w:color w:val="000000"/>
          <w:kern w:val="0"/>
          <w:sz w:val="32"/>
          <w:szCs w:val="32"/>
          <w:lang w:val="zh-CN"/>
        </w:rPr>
        <w:t>对考生总成绩从高分到低分按各街道招聘名额</w:t>
      </w:r>
      <w:r>
        <w:rPr>
          <w:rFonts w:ascii="Times New Roman" w:hAnsi="Times New Roman" w:eastAsia="仿宋"/>
          <w:color w:val="000000"/>
          <w:kern w:val="0"/>
          <w:sz w:val="32"/>
          <w:szCs w:val="32"/>
          <w:lang w:val="zh-CN"/>
        </w:rPr>
        <w:t>1:1.5</w:t>
      </w:r>
      <w:r>
        <w:rPr>
          <w:rFonts w:hint="eastAsia" w:ascii="Times New Roman" w:hAnsi="Times New Roman" w:eastAsia="仿宋"/>
          <w:color w:val="000000"/>
          <w:kern w:val="0"/>
          <w:sz w:val="32"/>
          <w:szCs w:val="32"/>
          <w:lang w:val="zh-CN"/>
        </w:rPr>
        <w:t>的比例确定体检对象</w:t>
      </w:r>
      <w:r>
        <w:rPr>
          <w:rFonts w:hint="eastAsia" w:ascii="仿宋" w:hAnsi="仿宋" w:eastAsia="仿宋"/>
          <w:color w:val="000000"/>
          <w:sz w:val="30"/>
          <w:szCs w:val="30"/>
        </w:rPr>
        <w:t>（</w:t>
      </w:r>
      <w:r>
        <w:rPr>
          <w:rFonts w:hint="eastAsia" w:ascii="仿宋" w:hAnsi="仿宋" w:eastAsia="仿宋" w:cs="宋体"/>
          <w:color w:val="000000"/>
          <w:sz w:val="30"/>
          <w:szCs w:val="30"/>
        </w:rPr>
        <w:t>不计小数</w:t>
      </w:r>
      <w:r>
        <w:rPr>
          <w:rFonts w:hint="eastAsia" w:ascii="仿宋" w:hAnsi="仿宋" w:eastAsia="仿宋"/>
          <w:color w:val="000000"/>
          <w:sz w:val="30"/>
          <w:szCs w:val="30"/>
        </w:rPr>
        <w:t>）</w:t>
      </w:r>
      <w:r>
        <w:rPr>
          <w:rFonts w:hint="eastAsia" w:ascii="Times New Roman" w:hAnsi="Times New Roman" w:eastAsia="仿宋"/>
          <w:color w:val="000000"/>
          <w:kern w:val="0"/>
          <w:sz w:val="32"/>
          <w:szCs w:val="32"/>
          <w:lang w:val="zh-CN"/>
        </w:rPr>
        <w:t>。体检工作参照《关于修订〈公务员录用体检通用标准（试行）〉及〈公务员录用体检操作手册（试行）〉有关内容的通知》（人社部发〔</w:t>
      </w:r>
      <w:r>
        <w:rPr>
          <w:rFonts w:ascii="Times New Roman" w:hAnsi="Times New Roman" w:eastAsia="仿宋"/>
          <w:color w:val="000000"/>
          <w:kern w:val="0"/>
          <w:sz w:val="32"/>
          <w:szCs w:val="32"/>
          <w:lang w:val="zh-CN"/>
        </w:rPr>
        <w:t>2016</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140</w:t>
      </w:r>
      <w:r>
        <w:rPr>
          <w:rFonts w:hint="eastAsia" w:ascii="Times New Roman" w:hAnsi="Times New Roman" w:eastAsia="仿宋"/>
          <w:color w:val="000000"/>
          <w:kern w:val="0"/>
          <w:sz w:val="32"/>
          <w:szCs w:val="32"/>
          <w:lang w:val="zh-CN"/>
        </w:rPr>
        <w:t>号）和《关于进一步做好公务员考试录用体检工作的通知》（人社部发〔</w:t>
      </w:r>
      <w:r>
        <w:rPr>
          <w:rFonts w:ascii="Times New Roman" w:hAnsi="Times New Roman" w:eastAsia="仿宋"/>
          <w:color w:val="000000"/>
          <w:kern w:val="0"/>
          <w:sz w:val="32"/>
          <w:szCs w:val="32"/>
          <w:lang w:val="zh-CN"/>
        </w:rPr>
        <w:t>2012</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65</w:t>
      </w:r>
      <w:r>
        <w:rPr>
          <w:rFonts w:hint="eastAsia" w:ascii="Times New Roman" w:hAnsi="Times New Roman" w:eastAsia="仿宋"/>
          <w:color w:val="000000"/>
          <w:kern w:val="0"/>
          <w:sz w:val="32"/>
          <w:szCs w:val="32"/>
          <w:lang w:val="zh-CN"/>
        </w:rPr>
        <w:t>号）等文件规定执行。不按规定的时间、地点参加体检的，视作放弃体检及递补资格。</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体检合格人员按招聘名额</w:t>
      </w:r>
      <w:r>
        <w:rPr>
          <w:rFonts w:ascii="Times New Roman" w:hAnsi="Times New Roman" w:eastAsia="仿宋"/>
          <w:color w:val="000000"/>
          <w:kern w:val="0"/>
          <w:sz w:val="32"/>
          <w:szCs w:val="32"/>
          <w:lang w:val="zh-CN"/>
        </w:rPr>
        <w:t>1</w:t>
      </w:r>
      <w:r>
        <w:rPr>
          <w:rFonts w:hint="eastAsia" w:ascii="仿宋" w:hAnsi="仿宋" w:eastAsia="仿宋"/>
          <w:color w:val="000000"/>
          <w:kern w:val="0"/>
          <w:sz w:val="32"/>
          <w:szCs w:val="32"/>
          <w:lang w:val="zh-CN"/>
        </w:rPr>
        <w:t>：</w:t>
      </w:r>
      <w:r>
        <w:rPr>
          <w:rFonts w:ascii="Times New Roman" w:hAnsi="Times New Roman" w:eastAsia="仿宋"/>
          <w:color w:val="000000"/>
          <w:kern w:val="0"/>
          <w:sz w:val="32"/>
          <w:szCs w:val="32"/>
          <w:lang w:val="zh-CN"/>
        </w:rPr>
        <w:t>1</w:t>
      </w:r>
      <w:r>
        <w:rPr>
          <w:rFonts w:hint="eastAsia" w:ascii="Times New Roman" w:hAnsi="Times New Roman" w:eastAsia="仿宋"/>
          <w:color w:val="000000"/>
          <w:kern w:val="0"/>
          <w:sz w:val="32"/>
          <w:szCs w:val="32"/>
          <w:lang w:val="zh-CN"/>
        </w:rPr>
        <w:t>的比例确定考察对象，考察参照国家公务员局《关于做好公务员录用考察工作的通知》（国公局发〔</w:t>
      </w:r>
      <w:r>
        <w:rPr>
          <w:rFonts w:ascii="Times New Roman" w:hAnsi="Times New Roman" w:eastAsia="仿宋"/>
          <w:color w:val="000000"/>
          <w:kern w:val="0"/>
          <w:sz w:val="32"/>
          <w:szCs w:val="32"/>
          <w:lang w:val="zh-CN"/>
        </w:rPr>
        <w:t>2013</w:t>
      </w:r>
      <w:r>
        <w:rPr>
          <w:rFonts w:hint="eastAsia" w:ascii="Times New Roman" w:hAnsi="Times New Roman" w:eastAsia="仿宋"/>
          <w:color w:val="000000"/>
          <w:kern w:val="0"/>
          <w:sz w:val="32"/>
          <w:szCs w:val="32"/>
          <w:lang w:val="zh-CN"/>
        </w:rPr>
        <w:t>〕</w:t>
      </w:r>
      <w:r>
        <w:rPr>
          <w:rFonts w:ascii="Times New Roman" w:hAnsi="Times New Roman" w:eastAsia="仿宋"/>
          <w:color w:val="000000"/>
          <w:kern w:val="0"/>
          <w:sz w:val="32"/>
          <w:szCs w:val="32"/>
          <w:lang w:val="zh-CN"/>
        </w:rPr>
        <w:t>2</w:t>
      </w:r>
      <w:r>
        <w:rPr>
          <w:rFonts w:hint="eastAsia" w:ascii="Times New Roman" w:hAnsi="Times New Roman" w:eastAsia="仿宋"/>
          <w:color w:val="000000"/>
          <w:kern w:val="0"/>
          <w:sz w:val="32"/>
          <w:szCs w:val="32"/>
          <w:lang w:val="zh-CN"/>
        </w:rPr>
        <w:t>号）执行。考察由所在街道组成考察组，对考察人选进行全面考察，存在党风廉政等问题的不予任用。</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体检、考察工作实施前，国家或省出台新规定的，按新规定执行。</w:t>
      </w:r>
    </w:p>
    <w:p>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八、公示、聘用</w:t>
      </w: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资格复审、体检、考察结束后，对拟聘人员公示</w:t>
      </w:r>
      <w:r>
        <w:rPr>
          <w:rFonts w:ascii="Times New Roman" w:hAnsi="Times New Roman" w:eastAsia="仿宋"/>
          <w:color w:val="000000"/>
          <w:kern w:val="0"/>
          <w:sz w:val="32"/>
          <w:szCs w:val="32"/>
          <w:lang w:val="zh-CN"/>
        </w:rPr>
        <w:t>5</w:t>
      </w:r>
      <w:r>
        <w:rPr>
          <w:rFonts w:hint="eastAsia" w:ascii="Times New Roman" w:hAnsi="Times New Roman" w:eastAsia="仿宋"/>
          <w:color w:val="000000"/>
          <w:kern w:val="0"/>
          <w:sz w:val="32"/>
          <w:szCs w:val="32"/>
          <w:lang w:val="zh-CN"/>
        </w:rPr>
        <w:t>个工作日。公示期满后，没有反映问题或反映有问题经查实不影响聘用的，各街道分配并办理聘用手续，签订劳动合同。选岗方案由主管部门另行制定。</w:t>
      </w:r>
    </w:p>
    <w:p>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九、其他</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1.</w:t>
      </w:r>
      <w:r>
        <w:rPr>
          <w:rFonts w:hint="eastAsia" w:ascii="Times New Roman" w:hAnsi="Times New Roman" w:eastAsia="仿宋"/>
          <w:color w:val="000000"/>
          <w:kern w:val="0"/>
          <w:sz w:val="32"/>
          <w:szCs w:val="32"/>
          <w:lang w:val="zh-CN"/>
        </w:rPr>
        <w:t>办理聘用手续前遇放弃资格的，不按规定时间报到的，招聘后</w:t>
      </w:r>
      <w:r>
        <w:rPr>
          <w:rFonts w:hint="eastAsia" w:ascii="Times New Roman" w:hAnsi="Times New Roman" w:eastAsia="仿宋"/>
          <w:color w:val="000000"/>
          <w:kern w:val="0"/>
          <w:sz w:val="32"/>
          <w:szCs w:val="32"/>
        </w:rPr>
        <w:t>半</w:t>
      </w:r>
      <w:r>
        <w:rPr>
          <w:rFonts w:hint="eastAsia" w:ascii="Times New Roman" w:hAnsi="Times New Roman" w:eastAsia="仿宋"/>
          <w:color w:val="000000"/>
          <w:kern w:val="0"/>
          <w:sz w:val="32"/>
          <w:szCs w:val="32"/>
          <w:lang w:val="zh-CN"/>
        </w:rPr>
        <w:t>年内</w:t>
      </w:r>
      <w:r>
        <w:rPr>
          <w:rFonts w:hint="eastAsia" w:ascii="Times New Roman" w:hAnsi="Times New Roman" w:eastAsia="仿宋"/>
          <w:color w:val="000000"/>
          <w:kern w:val="0"/>
          <w:sz w:val="32"/>
          <w:szCs w:val="32"/>
        </w:rPr>
        <w:t>相应职位</w:t>
      </w:r>
      <w:r>
        <w:rPr>
          <w:rFonts w:hint="eastAsia" w:ascii="Times New Roman" w:hAnsi="Times New Roman" w:eastAsia="仿宋"/>
          <w:color w:val="000000"/>
          <w:kern w:val="0"/>
          <w:sz w:val="32"/>
          <w:szCs w:val="32"/>
          <w:lang w:val="zh-CN"/>
        </w:rPr>
        <w:t>缺编的可在</w:t>
      </w:r>
      <w:r>
        <w:rPr>
          <w:rFonts w:hint="eastAsia" w:ascii="Times New Roman" w:hAnsi="Times New Roman" w:eastAsia="仿宋"/>
          <w:color w:val="000000"/>
          <w:kern w:val="0"/>
          <w:sz w:val="32"/>
          <w:szCs w:val="32"/>
        </w:rPr>
        <w:t>此次</w:t>
      </w:r>
      <w:r>
        <w:rPr>
          <w:rFonts w:hint="eastAsia" w:ascii="Times New Roman" w:hAnsi="Times New Roman" w:eastAsia="仿宋"/>
          <w:color w:val="000000"/>
          <w:kern w:val="0"/>
          <w:sz w:val="32"/>
          <w:szCs w:val="32"/>
          <w:lang w:val="zh-CN"/>
        </w:rPr>
        <w:t>总成绩合格人员中从高分到低分</w:t>
      </w:r>
      <w:r>
        <w:rPr>
          <w:rFonts w:hint="eastAsia" w:ascii="Times New Roman" w:hAnsi="Times New Roman" w:eastAsia="仿宋"/>
          <w:color w:val="000000"/>
          <w:kern w:val="0"/>
          <w:sz w:val="32"/>
          <w:szCs w:val="32"/>
        </w:rPr>
        <w:t>依次</w:t>
      </w:r>
      <w:r>
        <w:rPr>
          <w:rFonts w:hint="eastAsia" w:ascii="Times New Roman" w:hAnsi="Times New Roman" w:eastAsia="仿宋"/>
          <w:color w:val="000000"/>
          <w:kern w:val="0"/>
          <w:sz w:val="32"/>
          <w:szCs w:val="32"/>
          <w:lang w:val="zh-CN"/>
        </w:rPr>
        <w:t>递补。</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2.</w:t>
      </w:r>
      <w:r>
        <w:rPr>
          <w:rFonts w:hint="eastAsia" w:ascii="Times New Roman" w:hAnsi="Times New Roman" w:eastAsia="仿宋"/>
          <w:color w:val="000000"/>
          <w:kern w:val="0"/>
          <w:sz w:val="32"/>
          <w:szCs w:val="32"/>
          <w:lang w:val="zh-CN"/>
        </w:rPr>
        <w:t>考试不指定复习参考用书，不举办也不委托任何机构举办针对考试的辅导培训班。社会上出现的任何以考试命题为名义举办的辅导班、辅导网站或发行的出版物、上网卡等，均与本部门无关。</w:t>
      </w:r>
    </w:p>
    <w:p>
      <w:pPr>
        <w:spacing w:line="500" w:lineRule="exact"/>
        <w:ind w:firstLine="480" w:firstLineChars="1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3.</w:t>
      </w:r>
      <w:r>
        <w:rPr>
          <w:rFonts w:hint="eastAsia" w:ascii="Times New Roman" w:hAnsi="Times New Roman" w:eastAsia="仿宋"/>
          <w:color w:val="000000"/>
          <w:kern w:val="0"/>
          <w:sz w:val="32"/>
          <w:szCs w:val="32"/>
          <w:lang w:val="zh-CN"/>
        </w:rPr>
        <w:t>根据省人力社保厅下发的《关于将人事考试中违纪违规考生信息纳入人事考试信用体系的通知》及《浙江省人事考试应试人员违纪违规行为处理规定》相关规定，报考人员提交的所有信息和材料应当真实、准确、有效。凡提供虚假信息和材料获取报考资格的，或有意隐瞒本人真实情况的，一经查实，即取消资格并纳入征信体系。</w:t>
      </w:r>
    </w:p>
    <w:p>
      <w:pPr>
        <w:pStyle w:val="2"/>
        <w:ind w:firstLine="560" w:firstLineChars="200"/>
        <w:rPr>
          <w:color w:val="000000"/>
          <w:sz w:val="28"/>
          <w:szCs w:val="28"/>
        </w:rPr>
      </w:pPr>
      <w:r>
        <w:rPr>
          <w:color w:val="000000"/>
          <w:sz w:val="28"/>
          <w:szCs w:val="28"/>
        </w:rPr>
        <w:t>4.</w:t>
      </w:r>
      <w:r>
        <w:rPr>
          <w:rFonts w:hint="eastAsia"/>
          <w:color w:val="000000"/>
          <w:sz w:val="28"/>
          <w:szCs w:val="28"/>
        </w:rPr>
        <w:t>疫情期间，报考人员参加考试必须严格遵循本次招聘考试相关的疫情防控指引要求（附件</w:t>
      </w:r>
      <w:r>
        <w:rPr>
          <w:color w:val="000000"/>
          <w:sz w:val="28"/>
          <w:szCs w:val="28"/>
        </w:rPr>
        <w:t>3</w:t>
      </w:r>
      <w:r>
        <w:rPr>
          <w:rFonts w:hint="eastAsia"/>
          <w:color w:val="000000"/>
          <w:sz w:val="28"/>
          <w:szCs w:val="28"/>
        </w:rPr>
        <w:t>），其他具体防疫措施由招考组织部门视情进一步开展，报考人员应根据要求配合执行。</w:t>
      </w:r>
    </w:p>
    <w:p>
      <w:pPr>
        <w:pStyle w:val="2"/>
        <w:ind w:firstLine="560" w:firstLineChars="200"/>
        <w:jc w:val="both"/>
        <w:rPr>
          <w:rFonts w:hAnsi="Times New Roman"/>
          <w:color w:val="000000"/>
          <w:spacing w:val="-8"/>
          <w:kern w:val="2"/>
          <w:szCs w:val="30"/>
        </w:rPr>
      </w:pPr>
      <w:r>
        <w:rPr>
          <w:color w:val="000000"/>
          <w:sz w:val="28"/>
          <w:szCs w:val="28"/>
        </w:rPr>
        <w:t>5.</w:t>
      </w:r>
      <w:r>
        <w:rPr>
          <w:color w:val="000000"/>
          <w:szCs w:val="30"/>
        </w:rPr>
        <w:t xml:space="preserve"> </w:t>
      </w:r>
      <w:r>
        <w:rPr>
          <w:rFonts w:hint="eastAsia"/>
          <w:color w:val="000000"/>
          <w:szCs w:val="30"/>
        </w:rPr>
        <w:t>笔试成绩、入围面试人员名单、总成绩、体检入围人员及体检结果、拟聘用人员公示等信息均在浦江县人民政府官网（</w:t>
      </w:r>
      <w:r>
        <w:rPr>
          <w:color w:val="000000"/>
          <w:szCs w:val="30"/>
        </w:rPr>
        <w:t>http://www.pj.gov.cn</w:t>
      </w:r>
      <w:r>
        <w:rPr>
          <w:rFonts w:hint="eastAsia"/>
          <w:color w:val="000000"/>
          <w:szCs w:val="30"/>
        </w:rPr>
        <w:t>）上发布，不再另行通知，请各位</w:t>
      </w:r>
      <w:r>
        <w:rPr>
          <w:rFonts w:hint="eastAsia" w:ascii="Times New Roman" w:hAnsi="Times New Roman" w:eastAsia="仿宋"/>
          <w:color w:val="000000"/>
          <w:sz w:val="32"/>
          <w:szCs w:val="32"/>
          <w:lang w:val="zh-CN"/>
        </w:rPr>
        <w:t>报考人员</w:t>
      </w:r>
      <w:r>
        <w:rPr>
          <w:rFonts w:hint="eastAsia"/>
          <w:color w:val="000000"/>
          <w:szCs w:val="30"/>
        </w:rPr>
        <w:t>及时登录查询。</w:t>
      </w:r>
    </w:p>
    <w:p>
      <w:pPr>
        <w:pStyle w:val="2"/>
        <w:ind w:firstLine="560" w:firstLineChars="200"/>
        <w:rPr>
          <w:rFonts w:hint="eastAsia" w:hAnsi="Times New Roman" w:eastAsia="仿宋_GB2312"/>
          <w:color w:val="000000"/>
          <w:sz w:val="28"/>
          <w:szCs w:val="28"/>
          <w:lang w:val="en-US" w:eastAsia="zh-CN"/>
        </w:rPr>
      </w:pPr>
      <w:r>
        <w:rPr>
          <w:rFonts w:hint="eastAsia" w:hAnsi="Times New Roman"/>
          <w:color w:val="000000"/>
          <w:sz w:val="28"/>
          <w:szCs w:val="28"/>
          <w:lang w:val="en-US" w:eastAsia="zh-CN"/>
        </w:rPr>
        <w:t>6.咨询电话：0579-84108467。</w:t>
      </w:r>
      <w:bookmarkStart w:id="0" w:name="_GoBack"/>
      <w:bookmarkEnd w:id="0"/>
    </w:p>
    <w:p>
      <w:pPr>
        <w:pStyle w:val="2"/>
        <w:ind w:firstLine="560" w:firstLineChars="200"/>
        <w:rPr>
          <w:color w:val="000000"/>
          <w:sz w:val="28"/>
          <w:szCs w:val="28"/>
        </w:rPr>
      </w:pPr>
    </w:p>
    <w:p>
      <w:pPr>
        <w:spacing w:line="500" w:lineRule="exact"/>
        <w:ind w:firstLine="480" w:firstLineChars="150"/>
        <w:rPr>
          <w:rFonts w:ascii="Times New Roman" w:hAnsi="Times New Roman" w:eastAsia="仿宋"/>
          <w:color w:val="000000"/>
          <w:kern w:val="0"/>
          <w:sz w:val="32"/>
          <w:szCs w:val="32"/>
        </w:rPr>
      </w:pPr>
    </w:p>
    <w:p>
      <w:pPr>
        <w:spacing w:line="500" w:lineRule="exact"/>
        <w:ind w:firstLine="480" w:firstLineChars="150"/>
        <w:jc w:val="center"/>
        <w:rPr>
          <w:rFonts w:ascii="Times New Roman" w:hAnsi="Times New Roman" w:eastAsia="仿宋"/>
          <w:color w:val="000000"/>
          <w:kern w:val="0"/>
          <w:sz w:val="32"/>
          <w:szCs w:val="32"/>
        </w:rPr>
      </w:pPr>
    </w:p>
    <w:p>
      <w:pPr>
        <w:spacing w:line="500" w:lineRule="exact"/>
        <w:ind w:firstLine="480" w:firstLineChars="150"/>
        <w:rPr>
          <w:rFonts w:ascii="Times New Roman" w:hAnsi="Times New Roman" w:eastAsia="仿宋"/>
          <w:color w:val="000000"/>
          <w:kern w:val="0"/>
          <w:sz w:val="32"/>
          <w:szCs w:val="32"/>
          <w:lang w:val="zh-CN"/>
        </w:rPr>
      </w:pPr>
      <w:r>
        <w:rPr>
          <w:rFonts w:hint="eastAsia" w:ascii="Times New Roman" w:hAnsi="Times New Roman" w:eastAsia="仿宋"/>
          <w:color w:val="000000"/>
          <w:kern w:val="0"/>
          <w:sz w:val="32"/>
          <w:szCs w:val="32"/>
          <w:lang w:val="zh-CN"/>
        </w:rPr>
        <w:t>附件：</w:t>
      </w:r>
      <w:r>
        <w:rPr>
          <w:rFonts w:ascii="Times New Roman" w:hAnsi="Times New Roman" w:eastAsia="仿宋"/>
          <w:color w:val="000000"/>
          <w:kern w:val="0"/>
          <w:sz w:val="32"/>
          <w:szCs w:val="32"/>
          <w:lang w:val="zh-CN"/>
        </w:rPr>
        <w:t>1.</w:t>
      </w:r>
      <w:r>
        <w:rPr>
          <w:rFonts w:hint="eastAsia" w:ascii="Times New Roman" w:hAnsi="Times New Roman" w:eastAsia="仿宋"/>
          <w:color w:val="000000"/>
          <w:kern w:val="0"/>
          <w:sz w:val="32"/>
          <w:szCs w:val="32"/>
          <w:lang w:val="zh-CN"/>
        </w:rPr>
        <w:t>专职社区工作者</w:t>
      </w:r>
      <w:r>
        <w:rPr>
          <w:rFonts w:hint="eastAsia" w:ascii="Times New Roman" w:hAnsi="Times New Roman" w:eastAsia="仿宋"/>
          <w:color w:val="000000"/>
          <w:kern w:val="0"/>
          <w:sz w:val="32"/>
          <w:szCs w:val="32"/>
        </w:rPr>
        <w:t>公开招聘报名</w:t>
      </w:r>
      <w:r>
        <w:rPr>
          <w:rFonts w:hint="eastAsia" w:ascii="Times New Roman" w:hAnsi="Times New Roman" w:eastAsia="仿宋"/>
          <w:color w:val="000000"/>
          <w:kern w:val="0"/>
          <w:sz w:val="32"/>
          <w:szCs w:val="32"/>
          <w:lang w:val="zh-CN"/>
        </w:rPr>
        <w:t>表</w:t>
      </w:r>
    </w:p>
    <w:p>
      <w:pPr>
        <w:spacing w:line="500" w:lineRule="exact"/>
        <w:ind w:firstLine="1440" w:firstLineChars="4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2.</w:t>
      </w:r>
      <w:r>
        <w:rPr>
          <w:rFonts w:hint="eastAsia" w:ascii="Times New Roman" w:hAnsi="Times New Roman" w:eastAsia="仿宋"/>
          <w:color w:val="000000"/>
          <w:kern w:val="0"/>
          <w:sz w:val="32"/>
          <w:szCs w:val="32"/>
          <w:lang w:val="zh-CN"/>
        </w:rPr>
        <w:t>加分项目审批表</w:t>
      </w:r>
    </w:p>
    <w:p>
      <w:pPr>
        <w:spacing w:line="500" w:lineRule="exact"/>
        <w:ind w:firstLine="1440" w:firstLineChars="450"/>
        <w:rPr>
          <w:rFonts w:ascii="Times New Roman" w:hAnsi="Times New Roman" w:eastAsia="仿宋"/>
          <w:color w:val="000000"/>
          <w:kern w:val="0"/>
          <w:sz w:val="32"/>
          <w:szCs w:val="32"/>
          <w:lang w:val="zh-CN"/>
        </w:rPr>
      </w:pPr>
      <w:r>
        <w:rPr>
          <w:rFonts w:ascii="Times New Roman" w:hAnsi="Times New Roman" w:eastAsia="仿宋"/>
          <w:color w:val="000000"/>
          <w:kern w:val="0"/>
          <w:sz w:val="32"/>
          <w:szCs w:val="32"/>
          <w:lang w:val="zh-CN"/>
        </w:rPr>
        <w:t>3.</w:t>
      </w:r>
      <w:r>
        <w:rPr>
          <w:rFonts w:hint="eastAsia" w:ascii="Times New Roman" w:hAnsi="Times New Roman" w:eastAsia="仿宋"/>
          <w:color w:val="000000"/>
          <w:kern w:val="0"/>
          <w:sz w:val="32"/>
          <w:szCs w:val="32"/>
          <w:lang w:val="zh-CN"/>
        </w:rPr>
        <w:t>浦江县专职社区工作者招聘考试疫情防控指引</w:t>
      </w:r>
    </w:p>
    <w:p>
      <w:pPr>
        <w:spacing w:line="500" w:lineRule="exact"/>
        <w:ind w:firstLine="480" w:firstLineChars="150"/>
        <w:rPr>
          <w:rFonts w:ascii="Times New Roman" w:hAnsi="Times New Roman" w:eastAsia="仿宋"/>
          <w:color w:val="000000"/>
          <w:kern w:val="0"/>
          <w:sz w:val="32"/>
          <w:szCs w:val="32"/>
          <w:lang w:val="zh-CN"/>
        </w:rPr>
      </w:pPr>
    </w:p>
    <w:p>
      <w:pPr>
        <w:spacing w:line="500" w:lineRule="exact"/>
        <w:ind w:firstLine="480" w:firstLineChars="150"/>
        <w:rPr>
          <w:rFonts w:ascii="Times New Roman" w:hAnsi="Times New Roman" w:eastAsia="仿宋"/>
          <w:color w:val="000000"/>
          <w:kern w:val="0"/>
          <w:sz w:val="32"/>
          <w:szCs w:val="32"/>
          <w:lang w:val="zh-CN"/>
        </w:rPr>
      </w:pPr>
    </w:p>
    <w:p>
      <w:pPr>
        <w:spacing w:line="500" w:lineRule="exact"/>
        <w:ind w:firstLine="800" w:firstLineChars="250"/>
        <w:rPr>
          <w:rFonts w:ascii="Times New Roman" w:hAnsi="Times New Roman" w:eastAsia="仿宋"/>
          <w:color w:val="000000"/>
          <w:kern w:val="0"/>
          <w:sz w:val="32"/>
          <w:szCs w:val="32"/>
          <w:lang w:val="zh-CN"/>
        </w:rPr>
      </w:pPr>
    </w:p>
    <w:p>
      <w:pPr>
        <w:spacing w:line="500" w:lineRule="exact"/>
        <w:ind w:left="31680" w:hanging="321" w:hangingChars="100"/>
        <w:rPr>
          <w:rStyle w:val="9"/>
          <w:rFonts w:ascii="仿宋" w:hAnsi="仿宋" w:eastAsia="仿宋" w:cs="Arial"/>
          <w:color w:val="000000"/>
          <w:sz w:val="32"/>
          <w:szCs w:val="32"/>
        </w:rPr>
      </w:pPr>
    </w:p>
    <w:p>
      <w:pPr>
        <w:spacing w:line="500" w:lineRule="exact"/>
        <w:ind w:left="31680" w:hanging="321" w:hangingChars="100"/>
        <w:rPr>
          <w:rStyle w:val="9"/>
          <w:rFonts w:ascii="仿宋" w:hAnsi="仿宋" w:eastAsia="仿宋" w:cs="Arial"/>
          <w:color w:val="000000"/>
          <w:sz w:val="32"/>
          <w:szCs w:val="32"/>
        </w:rPr>
      </w:pPr>
    </w:p>
    <w:p>
      <w:pPr>
        <w:spacing w:line="500" w:lineRule="exact"/>
        <w:ind w:left="319" w:leftChars="152"/>
        <w:rPr>
          <w:rStyle w:val="9"/>
          <w:rFonts w:ascii="仿宋" w:hAnsi="仿宋" w:eastAsia="仿宋" w:cs="Arial"/>
          <w:color w:val="000000"/>
          <w:sz w:val="32"/>
          <w:szCs w:val="32"/>
        </w:rPr>
      </w:pPr>
      <w:r>
        <w:rPr>
          <w:rStyle w:val="9"/>
          <w:rFonts w:hint="eastAsia" w:ascii="仿宋" w:hAnsi="仿宋" w:eastAsia="仿宋" w:cs="Arial"/>
          <w:color w:val="000000"/>
          <w:sz w:val="32"/>
          <w:szCs w:val="32"/>
        </w:rPr>
        <w:t>浦江县委组织部</w:t>
      </w:r>
      <w:r>
        <w:rPr>
          <w:rStyle w:val="9"/>
          <w:rFonts w:ascii="仿宋" w:hAnsi="仿宋" w:eastAsia="仿宋" w:cs="Arial"/>
          <w:color w:val="000000"/>
          <w:sz w:val="32"/>
          <w:szCs w:val="32"/>
        </w:rPr>
        <w:t xml:space="preserve">                      </w:t>
      </w:r>
      <w:r>
        <w:rPr>
          <w:rStyle w:val="9"/>
          <w:rFonts w:hint="eastAsia" w:ascii="仿宋" w:hAnsi="仿宋" w:eastAsia="仿宋" w:cs="Arial"/>
          <w:color w:val="000000"/>
          <w:sz w:val="32"/>
          <w:szCs w:val="32"/>
        </w:rPr>
        <w:t>浦江县民政局</w:t>
      </w:r>
    </w:p>
    <w:p>
      <w:pPr>
        <w:spacing w:line="500" w:lineRule="exact"/>
        <w:ind w:left="31680" w:hanging="321" w:hangingChars="100"/>
        <w:rPr>
          <w:rStyle w:val="9"/>
          <w:rFonts w:ascii="仿宋" w:hAnsi="仿宋" w:eastAsia="仿宋" w:cs="Arial"/>
          <w:color w:val="000000"/>
          <w:sz w:val="32"/>
          <w:szCs w:val="32"/>
        </w:rPr>
      </w:pPr>
    </w:p>
    <w:p>
      <w:pPr>
        <w:spacing w:line="500" w:lineRule="exact"/>
        <w:ind w:left="31680" w:hanging="321" w:hangingChars="100"/>
        <w:rPr>
          <w:rStyle w:val="9"/>
          <w:rFonts w:ascii="仿宋" w:hAnsi="仿宋" w:eastAsia="仿宋" w:cs="Arial"/>
          <w:color w:val="000000"/>
          <w:sz w:val="32"/>
          <w:szCs w:val="32"/>
        </w:rPr>
      </w:pPr>
    </w:p>
    <w:p>
      <w:pPr>
        <w:spacing w:line="500" w:lineRule="exact"/>
        <w:ind w:left="31680" w:hanging="320" w:hangingChars="100"/>
        <w:rPr>
          <w:rFonts w:ascii="Times New Roman" w:hAnsi="Times New Roman" w:eastAsia="仿宋"/>
          <w:color w:val="000000"/>
          <w:kern w:val="0"/>
          <w:sz w:val="32"/>
          <w:szCs w:val="32"/>
          <w:lang w:val="zh-CN"/>
        </w:rPr>
      </w:pPr>
    </w:p>
    <w:p>
      <w:pPr>
        <w:spacing w:line="500" w:lineRule="exact"/>
        <w:ind w:left="319" w:leftChars="152" w:firstLine="2570" w:firstLineChars="800"/>
        <w:rPr>
          <w:rStyle w:val="9"/>
          <w:rFonts w:ascii="仿宋" w:hAnsi="仿宋" w:eastAsia="仿宋" w:cs="Arial"/>
          <w:color w:val="000000"/>
          <w:sz w:val="32"/>
          <w:szCs w:val="32"/>
        </w:rPr>
      </w:pPr>
      <w:r>
        <w:rPr>
          <w:rStyle w:val="9"/>
          <w:rFonts w:hint="eastAsia" w:ascii="仿宋" w:hAnsi="仿宋" w:eastAsia="仿宋" w:cs="Arial"/>
          <w:color w:val="000000"/>
          <w:sz w:val="32"/>
          <w:szCs w:val="32"/>
        </w:rPr>
        <w:t>浦江县人力社保局</w:t>
      </w:r>
    </w:p>
    <w:p>
      <w:pPr>
        <w:spacing w:line="500" w:lineRule="exact"/>
        <w:ind w:left="319" w:leftChars="152" w:firstLine="5140" w:firstLineChars="1600"/>
        <w:rPr>
          <w:rStyle w:val="9"/>
          <w:rFonts w:ascii="仿宋" w:hAnsi="仿宋" w:eastAsia="仿宋" w:cs="Arial"/>
          <w:color w:val="000000"/>
          <w:sz w:val="32"/>
          <w:szCs w:val="32"/>
          <w:lang w:val="zh-CN"/>
        </w:rPr>
      </w:pPr>
    </w:p>
    <w:p>
      <w:pPr>
        <w:spacing w:line="500" w:lineRule="exact"/>
        <w:ind w:left="319" w:leftChars="152" w:firstLine="5140" w:firstLineChars="1600"/>
        <w:rPr>
          <w:rFonts w:ascii="黑体" w:hAnsi="Arial" w:eastAsia="黑体" w:cs="Arial"/>
          <w:color w:val="000000"/>
          <w:sz w:val="24"/>
        </w:rPr>
      </w:pPr>
      <w:r>
        <w:rPr>
          <w:rStyle w:val="9"/>
          <w:rFonts w:ascii="仿宋" w:hAnsi="仿宋" w:eastAsia="仿宋" w:cs="Arial"/>
          <w:color w:val="000000"/>
          <w:sz w:val="32"/>
          <w:szCs w:val="32"/>
          <w:lang w:val="zh-CN"/>
        </w:rPr>
        <w:t>2020</w:t>
      </w:r>
      <w:r>
        <w:rPr>
          <w:rStyle w:val="9"/>
          <w:rFonts w:hint="eastAsia" w:ascii="仿宋" w:hAnsi="仿宋" w:eastAsia="仿宋" w:cs="Arial"/>
          <w:color w:val="000000"/>
          <w:sz w:val="32"/>
          <w:szCs w:val="32"/>
          <w:lang w:val="zh-CN"/>
        </w:rPr>
        <w:t>年</w:t>
      </w:r>
      <w:r>
        <w:rPr>
          <w:rStyle w:val="9"/>
          <w:rFonts w:ascii="仿宋" w:hAnsi="仿宋" w:eastAsia="仿宋" w:cs="Arial"/>
          <w:color w:val="000000"/>
          <w:sz w:val="32"/>
          <w:szCs w:val="32"/>
          <w:lang w:val="zh-CN"/>
        </w:rPr>
        <w:t>11</w:t>
      </w:r>
      <w:r>
        <w:rPr>
          <w:rStyle w:val="9"/>
          <w:rFonts w:hint="eastAsia" w:ascii="仿宋" w:hAnsi="仿宋" w:eastAsia="仿宋" w:cs="Arial"/>
          <w:color w:val="000000"/>
          <w:sz w:val="32"/>
          <w:szCs w:val="32"/>
          <w:lang w:val="zh-CN"/>
        </w:rPr>
        <w:t>月</w:t>
      </w:r>
      <w:r>
        <w:rPr>
          <w:rStyle w:val="9"/>
          <w:rFonts w:ascii="仿宋" w:hAnsi="仿宋" w:eastAsia="仿宋" w:cs="Arial"/>
          <w:color w:val="000000"/>
          <w:sz w:val="32"/>
          <w:szCs w:val="32"/>
          <w:lang w:val="zh-CN"/>
        </w:rPr>
        <w:t>6</w:t>
      </w:r>
      <w:r>
        <w:rPr>
          <w:rStyle w:val="9"/>
          <w:rFonts w:hint="eastAsia" w:ascii="仿宋" w:hAnsi="仿宋" w:eastAsia="仿宋" w:cs="Arial"/>
          <w:color w:val="000000"/>
          <w:sz w:val="32"/>
          <w:szCs w:val="32"/>
          <w:lang w:val="zh-CN"/>
        </w:rPr>
        <w:t>日</w:t>
      </w:r>
    </w:p>
    <w:p>
      <w:pPr>
        <w:rPr>
          <w:rFonts w:ascii="黑体" w:hAnsi="Arial" w:eastAsia="黑体" w:cs="Arial"/>
          <w:color w:val="000000"/>
          <w:sz w:val="24"/>
        </w:rPr>
      </w:pPr>
    </w:p>
    <w:p>
      <w:pPr>
        <w:rPr>
          <w:rFonts w:ascii="黑体" w:hAnsi="Arial" w:eastAsia="黑体" w:cs="Arial"/>
          <w:color w:val="000000"/>
          <w:sz w:val="24"/>
        </w:rPr>
      </w:pPr>
      <w:r>
        <w:rPr>
          <w:rFonts w:hint="eastAsia" w:ascii="黑体" w:hAnsi="Arial" w:eastAsia="黑体" w:cs="Arial"/>
          <w:color w:val="000000"/>
          <w:sz w:val="24"/>
        </w:rPr>
        <w:t>附件</w:t>
      </w:r>
      <w:r>
        <w:rPr>
          <w:rFonts w:ascii="黑体" w:hAnsi="Arial" w:eastAsia="黑体" w:cs="Arial"/>
          <w:color w:val="000000"/>
          <w:sz w:val="24"/>
        </w:rPr>
        <w:t>1</w:t>
      </w:r>
      <w:r>
        <w:rPr>
          <w:rFonts w:hint="eastAsia" w:ascii="黑体" w:hAnsi="Arial" w:eastAsia="黑体" w:cs="Arial"/>
          <w:color w:val="000000"/>
          <w:sz w:val="24"/>
        </w:rPr>
        <w:t>：</w:t>
      </w:r>
    </w:p>
    <w:p>
      <w:pPr>
        <w:rPr>
          <w:rFonts w:ascii="黑体" w:hAnsi="Arial" w:eastAsia="黑体" w:cs="Arial"/>
          <w:color w:val="000000"/>
          <w:sz w:val="24"/>
        </w:rPr>
      </w:pPr>
      <w:r>
        <w:rPr>
          <w:rFonts w:hint="eastAsia" w:ascii="黑体" w:hAnsi="Arial" w:eastAsia="黑体" w:cs="Arial"/>
          <w:color w:val="000000"/>
          <w:sz w:val="36"/>
          <w:szCs w:val="36"/>
        </w:rPr>
        <w:t>浦江县专职社区工作者公开招聘报名表</w:t>
      </w:r>
    </w:p>
    <w:tbl>
      <w:tblPr>
        <w:tblStyle w:val="6"/>
        <w:tblW w:w="92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4"/>
        <w:gridCol w:w="15"/>
        <w:gridCol w:w="1213"/>
        <w:gridCol w:w="64"/>
        <w:gridCol w:w="765"/>
        <w:gridCol w:w="11"/>
        <w:gridCol w:w="225"/>
        <w:gridCol w:w="243"/>
        <w:gridCol w:w="229"/>
        <w:gridCol w:w="11"/>
        <w:gridCol w:w="240"/>
        <w:gridCol w:w="229"/>
        <w:gridCol w:w="11"/>
        <w:gridCol w:w="236"/>
        <w:gridCol w:w="116"/>
        <w:gridCol w:w="132"/>
        <w:gridCol w:w="240"/>
        <w:gridCol w:w="242"/>
        <w:gridCol w:w="229"/>
        <w:gridCol w:w="7"/>
        <w:gridCol w:w="244"/>
        <w:gridCol w:w="240"/>
        <w:gridCol w:w="25"/>
        <w:gridCol w:w="214"/>
        <w:gridCol w:w="246"/>
        <w:gridCol w:w="239"/>
        <w:gridCol w:w="41"/>
        <w:gridCol w:w="195"/>
        <w:gridCol w:w="255"/>
        <w:gridCol w:w="260"/>
        <w:gridCol w:w="1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079" w:type="dxa"/>
            <w:gridSpan w:val="2"/>
            <w:tcBorders>
              <w:top w:val="single" w:color="auto" w:sz="12" w:space="0"/>
            </w:tcBorders>
            <w:vAlign w:val="center"/>
          </w:tcPr>
          <w:p>
            <w:pPr>
              <w:spacing w:line="240" w:lineRule="exact"/>
              <w:jc w:val="center"/>
              <w:rPr>
                <w:rFonts w:eastAsia="仿宋_GB2312"/>
                <w:bCs/>
                <w:sz w:val="24"/>
                <w:szCs w:val="30"/>
              </w:rPr>
            </w:pPr>
            <w:r>
              <w:rPr>
                <w:rFonts w:hint="eastAsia" w:eastAsia="仿宋_GB2312"/>
                <w:bCs/>
                <w:sz w:val="24"/>
                <w:szCs w:val="30"/>
              </w:rPr>
              <w:t>姓名</w:t>
            </w:r>
          </w:p>
        </w:tc>
        <w:tc>
          <w:tcPr>
            <w:tcW w:w="1277" w:type="dxa"/>
            <w:gridSpan w:val="2"/>
            <w:tcBorders>
              <w:top w:val="single" w:color="auto" w:sz="12" w:space="0"/>
            </w:tcBorders>
            <w:vAlign w:val="center"/>
          </w:tcPr>
          <w:p>
            <w:pPr>
              <w:spacing w:line="240" w:lineRule="exact"/>
              <w:jc w:val="center"/>
              <w:rPr>
                <w:rFonts w:eastAsia="仿宋_GB2312"/>
                <w:bCs/>
                <w:sz w:val="24"/>
                <w:szCs w:val="30"/>
              </w:rPr>
            </w:pPr>
          </w:p>
        </w:tc>
        <w:tc>
          <w:tcPr>
            <w:tcW w:w="765" w:type="dxa"/>
            <w:tcBorders>
              <w:top w:val="single" w:color="auto" w:sz="12" w:space="0"/>
            </w:tcBorders>
            <w:vAlign w:val="center"/>
          </w:tcPr>
          <w:p>
            <w:pPr>
              <w:spacing w:line="240" w:lineRule="exact"/>
              <w:jc w:val="center"/>
              <w:rPr>
                <w:rFonts w:eastAsia="仿宋_GB2312"/>
                <w:bCs/>
                <w:sz w:val="24"/>
                <w:szCs w:val="30"/>
              </w:rPr>
            </w:pPr>
            <w:r>
              <w:rPr>
                <w:rFonts w:hint="eastAsia" w:eastAsia="仿宋_GB2312"/>
                <w:bCs/>
                <w:sz w:val="24"/>
                <w:szCs w:val="30"/>
              </w:rPr>
              <w:t>身份证号</w:t>
            </w:r>
          </w:p>
        </w:tc>
        <w:tc>
          <w:tcPr>
            <w:tcW w:w="236" w:type="dxa"/>
            <w:gridSpan w:val="2"/>
            <w:tcBorders>
              <w:top w:val="single" w:color="auto" w:sz="12" w:space="0"/>
            </w:tcBorders>
            <w:vAlign w:val="center"/>
          </w:tcPr>
          <w:p>
            <w:pPr>
              <w:spacing w:line="240" w:lineRule="exact"/>
              <w:jc w:val="center"/>
              <w:rPr>
                <w:rFonts w:eastAsia="仿宋_GB2312"/>
                <w:bCs/>
                <w:sz w:val="24"/>
                <w:szCs w:val="32"/>
              </w:rPr>
            </w:pPr>
          </w:p>
        </w:tc>
        <w:tc>
          <w:tcPr>
            <w:tcW w:w="243" w:type="dxa"/>
            <w:tcBorders>
              <w:top w:val="single" w:color="auto" w:sz="12" w:space="0"/>
            </w:tcBorders>
            <w:vAlign w:val="center"/>
          </w:tcPr>
          <w:p>
            <w:pPr>
              <w:spacing w:line="240" w:lineRule="exact"/>
              <w:jc w:val="center"/>
              <w:rPr>
                <w:rFonts w:eastAsia="仿宋_GB2312"/>
                <w:bCs/>
                <w:sz w:val="24"/>
                <w:szCs w:val="32"/>
              </w:rPr>
            </w:pPr>
          </w:p>
        </w:tc>
        <w:tc>
          <w:tcPr>
            <w:tcW w:w="240" w:type="dxa"/>
            <w:gridSpan w:val="2"/>
            <w:tcBorders>
              <w:top w:val="single" w:color="auto" w:sz="12" w:space="0"/>
            </w:tcBorders>
            <w:vAlign w:val="center"/>
          </w:tcPr>
          <w:p>
            <w:pPr>
              <w:spacing w:line="240" w:lineRule="exact"/>
              <w:jc w:val="center"/>
              <w:rPr>
                <w:rFonts w:eastAsia="仿宋_GB2312"/>
                <w:bCs/>
                <w:sz w:val="24"/>
                <w:szCs w:val="32"/>
              </w:rPr>
            </w:pPr>
          </w:p>
        </w:tc>
        <w:tc>
          <w:tcPr>
            <w:tcW w:w="240" w:type="dxa"/>
            <w:tcBorders>
              <w:top w:val="single" w:color="auto" w:sz="12" w:space="0"/>
            </w:tcBorders>
            <w:vAlign w:val="center"/>
          </w:tcPr>
          <w:p>
            <w:pPr>
              <w:spacing w:line="240" w:lineRule="exact"/>
              <w:jc w:val="center"/>
              <w:rPr>
                <w:rFonts w:eastAsia="仿宋_GB2312"/>
                <w:bCs/>
                <w:sz w:val="24"/>
                <w:szCs w:val="32"/>
              </w:rPr>
            </w:pPr>
          </w:p>
        </w:tc>
        <w:tc>
          <w:tcPr>
            <w:tcW w:w="240" w:type="dxa"/>
            <w:gridSpan w:val="2"/>
            <w:tcBorders>
              <w:top w:val="single" w:color="auto" w:sz="12" w:space="0"/>
            </w:tcBorders>
            <w:vAlign w:val="center"/>
          </w:tcPr>
          <w:p>
            <w:pPr>
              <w:spacing w:line="240" w:lineRule="exact"/>
              <w:jc w:val="center"/>
              <w:rPr>
                <w:rFonts w:eastAsia="仿宋_GB2312"/>
                <w:bCs/>
                <w:sz w:val="24"/>
                <w:szCs w:val="32"/>
              </w:rPr>
            </w:pPr>
          </w:p>
        </w:tc>
        <w:tc>
          <w:tcPr>
            <w:tcW w:w="236" w:type="dxa"/>
            <w:tcBorders>
              <w:top w:val="single" w:color="auto" w:sz="12" w:space="0"/>
            </w:tcBorders>
            <w:vAlign w:val="center"/>
          </w:tcPr>
          <w:p>
            <w:pPr>
              <w:spacing w:line="240" w:lineRule="exact"/>
              <w:jc w:val="center"/>
              <w:rPr>
                <w:rFonts w:eastAsia="仿宋_GB2312"/>
                <w:bCs/>
                <w:sz w:val="24"/>
                <w:szCs w:val="32"/>
              </w:rPr>
            </w:pPr>
          </w:p>
        </w:tc>
        <w:tc>
          <w:tcPr>
            <w:tcW w:w="248" w:type="dxa"/>
            <w:gridSpan w:val="2"/>
            <w:tcBorders>
              <w:top w:val="single" w:color="auto" w:sz="12" w:space="0"/>
            </w:tcBorders>
            <w:vAlign w:val="center"/>
          </w:tcPr>
          <w:p>
            <w:pPr>
              <w:spacing w:line="240" w:lineRule="exact"/>
              <w:jc w:val="center"/>
              <w:rPr>
                <w:rFonts w:eastAsia="仿宋_GB2312"/>
                <w:bCs/>
                <w:sz w:val="24"/>
                <w:szCs w:val="32"/>
              </w:rPr>
            </w:pPr>
          </w:p>
        </w:tc>
        <w:tc>
          <w:tcPr>
            <w:tcW w:w="240" w:type="dxa"/>
            <w:tcBorders>
              <w:top w:val="single" w:color="auto" w:sz="12" w:space="0"/>
            </w:tcBorders>
            <w:vAlign w:val="center"/>
          </w:tcPr>
          <w:p>
            <w:pPr>
              <w:spacing w:line="240" w:lineRule="exact"/>
              <w:jc w:val="center"/>
              <w:rPr>
                <w:rFonts w:eastAsia="仿宋_GB2312"/>
                <w:bCs/>
                <w:sz w:val="24"/>
                <w:szCs w:val="32"/>
              </w:rPr>
            </w:pPr>
          </w:p>
        </w:tc>
        <w:tc>
          <w:tcPr>
            <w:tcW w:w="242" w:type="dxa"/>
            <w:tcBorders>
              <w:top w:val="single" w:color="auto" w:sz="12" w:space="0"/>
            </w:tcBorders>
            <w:vAlign w:val="center"/>
          </w:tcPr>
          <w:p>
            <w:pPr>
              <w:spacing w:line="240" w:lineRule="exact"/>
              <w:jc w:val="center"/>
              <w:rPr>
                <w:rFonts w:eastAsia="仿宋_GB2312"/>
                <w:bCs/>
                <w:sz w:val="24"/>
                <w:szCs w:val="32"/>
              </w:rPr>
            </w:pPr>
          </w:p>
        </w:tc>
        <w:tc>
          <w:tcPr>
            <w:tcW w:w="236" w:type="dxa"/>
            <w:gridSpan w:val="2"/>
            <w:tcBorders>
              <w:top w:val="single" w:color="auto" w:sz="12" w:space="0"/>
            </w:tcBorders>
            <w:vAlign w:val="center"/>
          </w:tcPr>
          <w:p>
            <w:pPr>
              <w:spacing w:line="240" w:lineRule="exact"/>
              <w:jc w:val="center"/>
              <w:rPr>
                <w:rFonts w:eastAsia="仿宋_GB2312"/>
                <w:bCs/>
                <w:sz w:val="24"/>
                <w:szCs w:val="32"/>
              </w:rPr>
            </w:pPr>
          </w:p>
        </w:tc>
        <w:tc>
          <w:tcPr>
            <w:tcW w:w="244" w:type="dxa"/>
            <w:tcBorders>
              <w:top w:val="single" w:color="auto" w:sz="12" w:space="0"/>
            </w:tcBorders>
            <w:vAlign w:val="center"/>
          </w:tcPr>
          <w:p>
            <w:pPr>
              <w:spacing w:line="240" w:lineRule="exact"/>
              <w:jc w:val="center"/>
              <w:rPr>
                <w:rFonts w:eastAsia="仿宋_GB2312"/>
                <w:bCs/>
                <w:sz w:val="24"/>
                <w:szCs w:val="32"/>
              </w:rPr>
            </w:pPr>
          </w:p>
        </w:tc>
        <w:tc>
          <w:tcPr>
            <w:tcW w:w="240" w:type="dxa"/>
            <w:tcBorders>
              <w:top w:val="single" w:color="auto" w:sz="12" w:space="0"/>
            </w:tcBorders>
            <w:vAlign w:val="center"/>
          </w:tcPr>
          <w:p>
            <w:pPr>
              <w:spacing w:line="240" w:lineRule="exact"/>
              <w:jc w:val="center"/>
              <w:rPr>
                <w:rFonts w:eastAsia="仿宋_GB2312"/>
                <w:bCs/>
                <w:sz w:val="24"/>
                <w:szCs w:val="32"/>
              </w:rPr>
            </w:pPr>
          </w:p>
        </w:tc>
        <w:tc>
          <w:tcPr>
            <w:tcW w:w="239" w:type="dxa"/>
            <w:gridSpan w:val="2"/>
            <w:tcBorders>
              <w:top w:val="single" w:color="auto" w:sz="12" w:space="0"/>
            </w:tcBorders>
            <w:vAlign w:val="center"/>
          </w:tcPr>
          <w:p>
            <w:pPr>
              <w:spacing w:line="240" w:lineRule="exact"/>
              <w:jc w:val="center"/>
              <w:rPr>
                <w:rFonts w:eastAsia="仿宋_GB2312"/>
                <w:bCs/>
                <w:sz w:val="24"/>
                <w:szCs w:val="32"/>
              </w:rPr>
            </w:pPr>
          </w:p>
        </w:tc>
        <w:tc>
          <w:tcPr>
            <w:tcW w:w="246" w:type="dxa"/>
            <w:tcBorders>
              <w:top w:val="single" w:color="auto" w:sz="12" w:space="0"/>
            </w:tcBorders>
            <w:vAlign w:val="center"/>
          </w:tcPr>
          <w:p>
            <w:pPr>
              <w:spacing w:line="240" w:lineRule="exact"/>
              <w:jc w:val="center"/>
              <w:rPr>
                <w:rFonts w:eastAsia="仿宋_GB2312"/>
                <w:bCs/>
                <w:sz w:val="24"/>
                <w:szCs w:val="32"/>
              </w:rPr>
            </w:pPr>
          </w:p>
        </w:tc>
        <w:tc>
          <w:tcPr>
            <w:tcW w:w="239" w:type="dxa"/>
            <w:tcBorders>
              <w:top w:val="single" w:color="auto" w:sz="12" w:space="0"/>
            </w:tcBorders>
            <w:vAlign w:val="center"/>
          </w:tcPr>
          <w:p>
            <w:pPr>
              <w:spacing w:line="240" w:lineRule="exact"/>
              <w:jc w:val="center"/>
              <w:rPr>
                <w:rFonts w:eastAsia="仿宋_GB2312"/>
                <w:bCs/>
                <w:sz w:val="24"/>
                <w:szCs w:val="32"/>
              </w:rPr>
            </w:pPr>
          </w:p>
        </w:tc>
        <w:tc>
          <w:tcPr>
            <w:tcW w:w="236" w:type="dxa"/>
            <w:gridSpan w:val="2"/>
            <w:tcBorders>
              <w:top w:val="single" w:color="auto" w:sz="12" w:space="0"/>
            </w:tcBorders>
            <w:vAlign w:val="center"/>
          </w:tcPr>
          <w:p>
            <w:pPr>
              <w:spacing w:line="240" w:lineRule="exact"/>
              <w:jc w:val="center"/>
              <w:rPr>
                <w:rFonts w:eastAsia="仿宋_GB2312"/>
                <w:bCs/>
                <w:sz w:val="24"/>
                <w:szCs w:val="32"/>
              </w:rPr>
            </w:pPr>
          </w:p>
        </w:tc>
        <w:tc>
          <w:tcPr>
            <w:tcW w:w="255" w:type="dxa"/>
            <w:tcBorders>
              <w:top w:val="single" w:color="auto" w:sz="12" w:space="0"/>
            </w:tcBorders>
            <w:vAlign w:val="center"/>
          </w:tcPr>
          <w:p>
            <w:pPr>
              <w:spacing w:line="240" w:lineRule="exact"/>
              <w:jc w:val="center"/>
              <w:rPr>
                <w:rFonts w:eastAsia="仿宋_GB2312"/>
                <w:bCs/>
                <w:sz w:val="24"/>
                <w:szCs w:val="32"/>
              </w:rPr>
            </w:pPr>
          </w:p>
        </w:tc>
        <w:tc>
          <w:tcPr>
            <w:tcW w:w="260" w:type="dxa"/>
            <w:tcBorders>
              <w:top w:val="single" w:color="auto" w:sz="12" w:space="0"/>
            </w:tcBorders>
            <w:vAlign w:val="center"/>
          </w:tcPr>
          <w:p>
            <w:pPr>
              <w:spacing w:line="240" w:lineRule="exact"/>
              <w:jc w:val="center"/>
              <w:rPr>
                <w:rFonts w:eastAsia="仿宋_GB2312"/>
                <w:bCs/>
                <w:sz w:val="24"/>
                <w:szCs w:val="32"/>
              </w:rPr>
            </w:pPr>
          </w:p>
        </w:tc>
        <w:tc>
          <w:tcPr>
            <w:tcW w:w="1783" w:type="dxa"/>
            <w:vMerge w:val="restart"/>
            <w:tcBorders>
              <w:top w:val="single" w:color="auto" w:sz="12" w:space="0"/>
            </w:tcBorders>
            <w:vAlign w:val="center"/>
          </w:tcPr>
          <w:p>
            <w:pPr>
              <w:spacing w:line="240" w:lineRule="exact"/>
              <w:jc w:val="center"/>
            </w:pPr>
            <w:r>
              <w:rPr>
                <w:rFonts w:hint="eastAsia"/>
              </w:rPr>
              <w:t>贴照片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exact"/>
          <w:jc w:val="center"/>
        </w:trPr>
        <w:tc>
          <w:tcPr>
            <w:tcW w:w="1079" w:type="dxa"/>
            <w:gridSpan w:val="2"/>
            <w:vAlign w:val="center"/>
          </w:tcPr>
          <w:p>
            <w:pPr>
              <w:spacing w:line="240" w:lineRule="exact"/>
              <w:jc w:val="center"/>
              <w:rPr>
                <w:rFonts w:eastAsia="仿宋_GB2312"/>
                <w:bCs/>
                <w:sz w:val="24"/>
                <w:szCs w:val="30"/>
              </w:rPr>
            </w:pPr>
            <w:r>
              <w:rPr>
                <w:rFonts w:hint="eastAsia" w:eastAsia="仿宋_GB2312"/>
                <w:bCs/>
                <w:sz w:val="24"/>
                <w:szCs w:val="30"/>
              </w:rPr>
              <w:t>性别</w:t>
            </w:r>
          </w:p>
        </w:tc>
        <w:tc>
          <w:tcPr>
            <w:tcW w:w="1277" w:type="dxa"/>
            <w:gridSpan w:val="2"/>
            <w:vAlign w:val="center"/>
          </w:tcPr>
          <w:p>
            <w:pPr>
              <w:spacing w:line="240" w:lineRule="exact"/>
              <w:jc w:val="center"/>
              <w:rPr>
                <w:rFonts w:eastAsia="仿宋_GB2312"/>
                <w:bCs/>
                <w:sz w:val="24"/>
                <w:szCs w:val="30"/>
              </w:rPr>
            </w:pPr>
          </w:p>
        </w:tc>
        <w:tc>
          <w:tcPr>
            <w:tcW w:w="765" w:type="dxa"/>
            <w:vAlign w:val="center"/>
          </w:tcPr>
          <w:p>
            <w:pPr>
              <w:spacing w:line="240" w:lineRule="exact"/>
              <w:jc w:val="center"/>
              <w:rPr>
                <w:rFonts w:eastAsia="仿宋_GB2312"/>
                <w:bCs/>
                <w:sz w:val="24"/>
                <w:szCs w:val="30"/>
              </w:rPr>
            </w:pPr>
            <w:r>
              <w:rPr>
                <w:rFonts w:hint="eastAsia" w:eastAsia="仿宋_GB2312"/>
                <w:bCs/>
                <w:sz w:val="24"/>
                <w:szCs w:val="30"/>
              </w:rPr>
              <w:t>民族</w:t>
            </w:r>
          </w:p>
        </w:tc>
        <w:tc>
          <w:tcPr>
            <w:tcW w:w="708" w:type="dxa"/>
            <w:gridSpan w:val="4"/>
            <w:vAlign w:val="center"/>
          </w:tcPr>
          <w:p>
            <w:pPr>
              <w:spacing w:line="240" w:lineRule="exact"/>
              <w:jc w:val="center"/>
              <w:rPr>
                <w:rFonts w:eastAsia="仿宋_GB2312"/>
                <w:bCs/>
                <w:sz w:val="24"/>
                <w:szCs w:val="30"/>
              </w:rPr>
            </w:pPr>
          </w:p>
        </w:tc>
        <w:tc>
          <w:tcPr>
            <w:tcW w:w="843" w:type="dxa"/>
            <w:gridSpan w:val="6"/>
            <w:vAlign w:val="center"/>
          </w:tcPr>
          <w:p>
            <w:pPr>
              <w:spacing w:line="240" w:lineRule="exact"/>
              <w:jc w:val="center"/>
              <w:rPr>
                <w:rFonts w:eastAsia="仿宋_GB2312"/>
                <w:bCs/>
                <w:sz w:val="24"/>
                <w:szCs w:val="30"/>
              </w:rPr>
            </w:pPr>
            <w:r>
              <w:rPr>
                <w:rFonts w:hint="eastAsia" w:eastAsia="仿宋_GB2312"/>
                <w:bCs/>
                <w:sz w:val="24"/>
                <w:szCs w:val="30"/>
              </w:rPr>
              <w:t>健康状况</w:t>
            </w:r>
          </w:p>
        </w:tc>
        <w:tc>
          <w:tcPr>
            <w:tcW w:w="843" w:type="dxa"/>
            <w:gridSpan w:val="4"/>
            <w:vAlign w:val="center"/>
          </w:tcPr>
          <w:p>
            <w:pPr>
              <w:spacing w:line="240" w:lineRule="exact"/>
              <w:jc w:val="center"/>
              <w:rPr>
                <w:rFonts w:eastAsia="仿宋_GB2312"/>
                <w:bCs/>
                <w:sz w:val="24"/>
                <w:szCs w:val="30"/>
              </w:rPr>
            </w:pPr>
          </w:p>
        </w:tc>
        <w:tc>
          <w:tcPr>
            <w:tcW w:w="976" w:type="dxa"/>
            <w:gridSpan w:val="6"/>
            <w:vAlign w:val="center"/>
          </w:tcPr>
          <w:p>
            <w:pPr>
              <w:spacing w:line="240" w:lineRule="exact"/>
              <w:jc w:val="center"/>
              <w:rPr>
                <w:rFonts w:eastAsia="仿宋_GB2312"/>
                <w:bCs/>
                <w:sz w:val="24"/>
                <w:szCs w:val="30"/>
              </w:rPr>
            </w:pPr>
            <w:r>
              <w:rPr>
                <w:rFonts w:hint="eastAsia" w:eastAsia="仿宋_GB2312"/>
                <w:bCs/>
                <w:sz w:val="24"/>
                <w:szCs w:val="30"/>
              </w:rPr>
              <w:t>政治</w:t>
            </w:r>
          </w:p>
          <w:p>
            <w:pPr>
              <w:spacing w:line="240" w:lineRule="exact"/>
              <w:jc w:val="center"/>
              <w:rPr>
                <w:rFonts w:eastAsia="仿宋_GB2312"/>
                <w:bCs/>
                <w:sz w:val="24"/>
                <w:szCs w:val="30"/>
              </w:rPr>
            </w:pPr>
            <w:r>
              <w:rPr>
                <w:rFonts w:hint="eastAsia" w:eastAsia="仿宋_GB2312"/>
                <w:bCs/>
                <w:sz w:val="24"/>
                <w:szCs w:val="30"/>
              </w:rPr>
              <w:t>面貌</w:t>
            </w:r>
          </w:p>
        </w:tc>
        <w:tc>
          <w:tcPr>
            <w:tcW w:w="990" w:type="dxa"/>
            <w:gridSpan w:val="5"/>
            <w:vAlign w:val="center"/>
          </w:tcPr>
          <w:p>
            <w:pPr>
              <w:spacing w:line="240" w:lineRule="exact"/>
              <w:jc w:val="center"/>
              <w:rPr>
                <w:rFonts w:eastAsia="仿宋_GB2312"/>
                <w:bCs/>
                <w:sz w:val="24"/>
                <w:szCs w:val="32"/>
              </w:rPr>
            </w:pPr>
          </w:p>
        </w:tc>
        <w:tc>
          <w:tcPr>
            <w:tcW w:w="1783" w:type="dxa"/>
            <w:vMerge w:val="continue"/>
            <w:vAlign w:val="center"/>
          </w:tcPr>
          <w:p>
            <w:pPr>
              <w:widowControl/>
              <w:spacing w:line="24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exact"/>
          <w:jc w:val="center"/>
        </w:trPr>
        <w:tc>
          <w:tcPr>
            <w:tcW w:w="1064" w:type="dxa"/>
            <w:vAlign w:val="center"/>
          </w:tcPr>
          <w:p>
            <w:pPr>
              <w:spacing w:line="240" w:lineRule="exact"/>
              <w:jc w:val="center"/>
              <w:rPr>
                <w:rFonts w:eastAsia="仿宋_GB2312"/>
                <w:bCs/>
                <w:sz w:val="24"/>
                <w:szCs w:val="30"/>
              </w:rPr>
            </w:pPr>
            <w:r>
              <w:rPr>
                <w:rFonts w:hint="eastAsia" w:eastAsia="仿宋_GB2312"/>
                <w:bCs/>
                <w:sz w:val="24"/>
                <w:szCs w:val="30"/>
              </w:rPr>
              <w:t>户籍所在地</w:t>
            </w:r>
          </w:p>
        </w:tc>
        <w:tc>
          <w:tcPr>
            <w:tcW w:w="3245" w:type="dxa"/>
            <w:gridSpan w:val="11"/>
            <w:vAlign w:val="center"/>
          </w:tcPr>
          <w:p>
            <w:pPr>
              <w:spacing w:line="240" w:lineRule="exact"/>
              <w:jc w:val="center"/>
              <w:rPr>
                <w:rFonts w:eastAsia="仿宋_GB2312"/>
                <w:bCs/>
                <w:sz w:val="24"/>
                <w:szCs w:val="32"/>
              </w:rPr>
            </w:pPr>
          </w:p>
        </w:tc>
        <w:tc>
          <w:tcPr>
            <w:tcW w:w="1206" w:type="dxa"/>
            <w:gridSpan w:val="7"/>
            <w:vAlign w:val="center"/>
          </w:tcPr>
          <w:p>
            <w:pPr>
              <w:spacing w:line="240" w:lineRule="exact"/>
              <w:jc w:val="center"/>
              <w:rPr>
                <w:rFonts w:eastAsia="仿宋_GB2312"/>
                <w:bCs/>
                <w:sz w:val="24"/>
                <w:szCs w:val="32"/>
              </w:rPr>
            </w:pPr>
            <w:r>
              <w:rPr>
                <w:rFonts w:hint="eastAsia" w:eastAsia="仿宋_GB2312"/>
                <w:bCs/>
                <w:sz w:val="24"/>
                <w:szCs w:val="32"/>
              </w:rPr>
              <w:t>是否有加分项</w:t>
            </w:r>
          </w:p>
        </w:tc>
        <w:tc>
          <w:tcPr>
            <w:tcW w:w="1966" w:type="dxa"/>
            <w:gridSpan w:val="11"/>
            <w:vAlign w:val="center"/>
          </w:tcPr>
          <w:p>
            <w:pPr>
              <w:spacing w:line="240" w:lineRule="exact"/>
              <w:jc w:val="center"/>
              <w:rPr>
                <w:rFonts w:eastAsia="仿宋_GB2312"/>
                <w:bCs/>
                <w:sz w:val="24"/>
                <w:szCs w:val="32"/>
              </w:rPr>
            </w:pPr>
          </w:p>
        </w:tc>
        <w:tc>
          <w:tcPr>
            <w:tcW w:w="1783" w:type="dxa"/>
            <w:vMerge w:val="continue"/>
            <w:vAlign w:val="center"/>
          </w:tcPr>
          <w:p>
            <w:pPr>
              <w:widowControl/>
              <w:spacing w:line="24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079" w:type="dxa"/>
            <w:gridSpan w:val="2"/>
            <w:vAlign w:val="center"/>
          </w:tcPr>
          <w:p>
            <w:pPr>
              <w:spacing w:line="240" w:lineRule="exact"/>
              <w:ind w:firstLine="240" w:firstLineChars="100"/>
              <w:rPr>
                <w:rFonts w:eastAsia="仿宋_GB2312"/>
                <w:bCs/>
                <w:sz w:val="24"/>
                <w:szCs w:val="30"/>
              </w:rPr>
            </w:pPr>
            <w:r>
              <w:rPr>
                <w:rFonts w:hint="eastAsia" w:eastAsia="仿宋_GB2312"/>
                <w:bCs/>
                <w:sz w:val="24"/>
                <w:szCs w:val="30"/>
              </w:rPr>
              <w:t>学历</w:t>
            </w:r>
          </w:p>
        </w:tc>
        <w:tc>
          <w:tcPr>
            <w:tcW w:w="1213" w:type="dxa"/>
            <w:tcBorders>
              <w:right w:val="single" w:color="auto" w:sz="4" w:space="0"/>
            </w:tcBorders>
            <w:vAlign w:val="center"/>
          </w:tcPr>
          <w:p>
            <w:pPr>
              <w:spacing w:line="240" w:lineRule="exact"/>
              <w:jc w:val="center"/>
              <w:rPr>
                <w:rFonts w:eastAsia="仿宋_GB2312"/>
                <w:bCs/>
                <w:sz w:val="24"/>
                <w:szCs w:val="30"/>
              </w:rPr>
            </w:pPr>
          </w:p>
        </w:tc>
        <w:tc>
          <w:tcPr>
            <w:tcW w:w="840" w:type="dxa"/>
            <w:gridSpan w:val="3"/>
            <w:tcBorders>
              <w:left w:val="single" w:color="auto" w:sz="4" w:space="0"/>
              <w:right w:val="single" w:color="auto" w:sz="4" w:space="0"/>
            </w:tcBorders>
            <w:vAlign w:val="center"/>
          </w:tcPr>
          <w:p>
            <w:pPr>
              <w:spacing w:line="240" w:lineRule="exact"/>
              <w:jc w:val="center"/>
              <w:rPr>
                <w:rFonts w:eastAsia="仿宋_GB2312"/>
                <w:bCs/>
                <w:sz w:val="24"/>
                <w:szCs w:val="30"/>
              </w:rPr>
            </w:pPr>
            <w:r>
              <w:rPr>
                <w:rFonts w:hint="eastAsia" w:eastAsia="仿宋_GB2312"/>
                <w:bCs/>
                <w:sz w:val="24"/>
                <w:szCs w:val="30"/>
              </w:rPr>
              <w:t>学位</w:t>
            </w:r>
          </w:p>
        </w:tc>
        <w:tc>
          <w:tcPr>
            <w:tcW w:w="1177" w:type="dxa"/>
            <w:gridSpan w:val="6"/>
            <w:tcBorders>
              <w:left w:val="single" w:color="auto" w:sz="4" w:space="0"/>
            </w:tcBorders>
            <w:vAlign w:val="center"/>
          </w:tcPr>
          <w:p>
            <w:pPr>
              <w:spacing w:line="240" w:lineRule="exact"/>
              <w:rPr>
                <w:rFonts w:eastAsia="仿宋_GB2312"/>
                <w:bCs/>
                <w:sz w:val="24"/>
                <w:szCs w:val="32"/>
              </w:rPr>
            </w:pPr>
          </w:p>
        </w:tc>
        <w:tc>
          <w:tcPr>
            <w:tcW w:w="1722" w:type="dxa"/>
            <w:gridSpan w:val="11"/>
            <w:tcBorders>
              <w:left w:val="single" w:color="auto" w:sz="4" w:space="0"/>
            </w:tcBorders>
            <w:vAlign w:val="center"/>
          </w:tcPr>
          <w:p>
            <w:pPr>
              <w:spacing w:line="240" w:lineRule="exact"/>
              <w:rPr>
                <w:rFonts w:eastAsia="仿宋_GB2312"/>
                <w:bCs/>
                <w:sz w:val="24"/>
                <w:szCs w:val="32"/>
              </w:rPr>
            </w:pPr>
            <w:r>
              <w:rPr>
                <w:rFonts w:hint="eastAsia" w:eastAsia="仿宋_GB2312"/>
                <w:bCs/>
                <w:sz w:val="24"/>
                <w:szCs w:val="30"/>
              </w:rPr>
              <w:t>毕业时间</w:t>
            </w:r>
          </w:p>
        </w:tc>
        <w:tc>
          <w:tcPr>
            <w:tcW w:w="1450" w:type="dxa"/>
            <w:gridSpan w:val="7"/>
            <w:tcBorders>
              <w:left w:val="single" w:color="auto" w:sz="4" w:space="0"/>
            </w:tcBorders>
            <w:vAlign w:val="center"/>
          </w:tcPr>
          <w:p>
            <w:pPr>
              <w:spacing w:line="240" w:lineRule="exact"/>
              <w:rPr>
                <w:rFonts w:eastAsia="仿宋_GB2312"/>
                <w:bCs/>
                <w:sz w:val="24"/>
                <w:szCs w:val="32"/>
              </w:rPr>
            </w:pPr>
          </w:p>
        </w:tc>
        <w:tc>
          <w:tcPr>
            <w:tcW w:w="1783" w:type="dxa"/>
            <w:vMerge w:val="continue"/>
            <w:vAlign w:val="center"/>
          </w:tcPr>
          <w:p>
            <w:pPr>
              <w:widowControl/>
              <w:spacing w:line="240" w:lineRule="exact"/>
              <w:jc w:val="left"/>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079" w:type="dxa"/>
            <w:gridSpan w:val="2"/>
            <w:vAlign w:val="center"/>
          </w:tcPr>
          <w:p>
            <w:pPr>
              <w:adjustRightInd w:val="0"/>
              <w:snapToGrid w:val="0"/>
              <w:spacing w:line="240" w:lineRule="exact"/>
              <w:jc w:val="center"/>
              <w:rPr>
                <w:rFonts w:eastAsia="仿宋_GB2312"/>
                <w:bCs/>
                <w:sz w:val="24"/>
                <w:szCs w:val="30"/>
              </w:rPr>
            </w:pPr>
            <w:r>
              <w:rPr>
                <w:rFonts w:hint="eastAsia" w:eastAsia="仿宋_GB2312"/>
                <w:bCs/>
                <w:sz w:val="24"/>
                <w:szCs w:val="30"/>
              </w:rPr>
              <w:t>毕业</w:t>
            </w:r>
          </w:p>
          <w:p>
            <w:pPr>
              <w:adjustRightInd w:val="0"/>
              <w:snapToGrid w:val="0"/>
              <w:spacing w:line="240" w:lineRule="exact"/>
              <w:jc w:val="center"/>
              <w:rPr>
                <w:rFonts w:eastAsia="仿宋_GB2312"/>
                <w:bCs/>
                <w:sz w:val="24"/>
                <w:szCs w:val="30"/>
              </w:rPr>
            </w:pPr>
            <w:r>
              <w:rPr>
                <w:rFonts w:hint="eastAsia" w:eastAsia="仿宋_GB2312"/>
                <w:bCs/>
                <w:sz w:val="24"/>
                <w:szCs w:val="30"/>
              </w:rPr>
              <w:t>院校</w:t>
            </w:r>
          </w:p>
        </w:tc>
        <w:tc>
          <w:tcPr>
            <w:tcW w:w="4436" w:type="dxa"/>
            <w:gridSpan w:val="17"/>
            <w:vAlign w:val="center"/>
          </w:tcPr>
          <w:p>
            <w:pPr>
              <w:spacing w:line="240" w:lineRule="exact"/>
              <w:jc w:val="center"/>
              <w:rPr>
                <w:rFonts w:eastAsia="仿宋_GB2312"/>
                <w:bCs/>
                <w:sz w:val="24"/>
                <w:szCs w:val="32"/>
              </w:rPr>
            </w:pPr>
          </w:p>
        </w:tc>
        <w:tc>
          <w:tcPr>
            <w:tcW w:w="1256" w:type="dxa"/>
            <w:gridSpan w:val="8"/>
            <w:vAlign w:val="center"/>
          </w:tcPr>
          <w:p>
            <w:pPr>
              <w:spacing w:line="240" w:lineRule="exact"/>
              <w:jc w:val="center"/>
              <w:rPr>
                <w:rFonts w:eastAsia="仿宋_GB2312"/>
                <w:bCs/>
                <w:sz w:val="24"/>
                <w:szCs w:val="32"/>
              </w:rPr>
            </w:pPr>
            <w:r>
              <w:rPr>
                <w:rFonts w:hint="eastAsia" w:eastAsia="仿宋_GB2312"/>
                <w:bCs/>
                <w:sz w:val="24"/>
                <w:szCs w:val="30"/>
              </w:rPr>
              <w:t>专业</w:t>
            </w:r>
          </w:p>
        </w:tc>
        <w:tc>
          <w:tcPr>
            <w:tcW w:w="2493" w:type="dxa"/>
            <w:gridSpan w:val="4"/>
            <w:vAlign w:val="center"/>
          </w:tcPr>
          <w:p>
            <w:pPr>
              <w:spacing w:line="24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1079" w:type="dxa"/>
            <w:gridSpan w:val="2"/>
            <w:vMerge w:val="restart"/>
            <w:vAlign w:val="center"/>
          </w:tcPr>
          <w:p>
            <w:pPr>
              <w:adjustRightInd w:val="0"/>
              <w:snapToGrid w:val="0"/>
              <w:spacing w:line="240" w:lineRule="exact"/>
              <w:ind w:left="-105" w:leftChars="-50" w:right="-105" w:rightChars="-50"/>
              <w:jc w:val="center"/>
              <w:rPr>
                <w:rFonts w:eastAsia="仿宋_GB2312"/>
                <w:bCs/>
                <w:sz w:val="24"/>
                <w:szCs w:val="30"/>
              </w:rPr>
            </w:pPr>
            <w:r>
              <w:rPr>
                <w:rFonts w:hint="eastAsia" w:eastAsia="仿宋_GB2312"/>
                <w:bCs/>
                <w:sz w:val="24"/>
                <w:szCs w:val="30"/>
              </w:rPr>
              <w:t>职称或执业资格</w:t>
            </w:r>
          </w:p>
        </w:tc>
        <w:tc>
          <w:tcPr>
            <w:tcW w:w="4436" w:type="dxa"/>
            <w:gridSpan w:val="17"/>
            <w:vMerge w:val="restart"/>
            <w:vAlign w:val="center"/>
          </w:tcPr>
          <w:p>
            <w:pPr>
              <w:spacing w:line="240" w:lineRule="exact"/>
              <w:jc w:val="center"/>
              <w:rPr>
                <w:rFonts w:eastAsia="仿宋_GB2312"/>
                <w:bCs/>
                <w:sz w:val="24"/>
                <w:szCs w:val="32"/>
              </w:rPr>
            </w:pPr>
          </w:p>
        </w:tc>
        <w:tc>
          <w:tcPr>
            <w:tcW w:w="1256" w:type="dxa"/>
            <w:gridSpan w:val="8"/>
            <w:vAlign w:val="center"/>
          </w:tcPr>
          <w:p>
            <w:pPr>
              <w:widowControl/>
              <w:spacing w:line="240" w:lineRule="exact"/>
              <w:ind w:left="17" w:leftChars="8"/>
              <w:jc w:val="center"/>
              <w:rPr>
                <w:rFonts w:ascii="仿宋_GB2312" w:eastAsia="仿宋_GB2312"/>
                <w:bCs/>
                <w:sz w:val="24"/>
                <w:szCs w:val="30"/>
              </w:rPr>
            </w:pPr>
            <w:r>
              <w:rPr>
                <w:rFonts w:hint="eastAsia" w:ascii="仿宋_GB2312" w:eastAsia="仿宋_GB2312"/>
                <w:bCs/>
                <w:sz w:val="24"/>
                <w:szCs w:val="30"/>
              </w:rPr>
              <w:t>电子邮件</w:t>
            </w:r>
          </w:p>
        </w:tc>
        <w:tc>
          <w:tcPr>
            <w:tcW w:w="2493" w:type="dxa"/>
            <w:gridSpan w:val="4"/>
            <w:vAlign w:val="center"/>
          </w:tcPr>
          <w:p>
            <w:pPr>
              <w:spacing w:line="24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1079" w:type="dxa"/>
            <w:gridSpan w:val="2"/>
            <w:vMerge w:val="continue"/>
            <w:vAlign w:val="center"/>
          </w:tcPr>
          <w:p>
            <w:pPr>
              <w:adjustRightInd w:val="0"/>
              <w:snapToGrid w:val="0"/>
              <w:spacing w:line="240" w:lineRule="exact"/>
              <w:ind w:left="-105" w:leftChars="-50" w:right="-105" w:rightChars="-50"/>
              <w:jc w:val="center"/>
              <w:rPr>
                <w:rFonts w:eastAsia="仿宋_GB2312"/>
                <w:bCs/>
                <w:sz w:val="24"/>
                <w:szCs w:val="30"/>
              </w:rPr>
            </w:pPr>
          </w:p>
        </w:tc>
        <w:tc>
          <w:tcPr>
            <w:tcW w:w="4436" w:type="dxa"/>
            <w:gridSpan w:val="17"/>
            <w:vMerge w:val="continue"/>
            <w:vAlign w:val="center"/>
          </w:tcPr>
          <w:p>
            <w:pPr>
              <w:spacing w:line="240" w:lineRule="exact"/>
              <w:jc w:val="center"/>
              <w:rPr>
                <w:rFonts w:eastAsia="仿宋_GB2312"/>
                <w:bCs/>
                <w:sz w:val="24"/>
                <w:szCs w:val="32"/>
              </w:rPr>
            </w:pPr>
          </w:p>
        </w:tc>
        <w:tc>
          <w:tcPr>
            <w:tcW w:w="1256" w:type="dxa"/>
            <w:gridSpan w:val="8"/>
            <w:vAlign w:val="center"/>
          </w:tcPr>
          <w:p>
            <w:pPr>
              <w:widowControl/>
              <w:spacing w:line="240" w:lineRule="exact"/>
              <w:ind w:left="17" w:leftChars="8"/>
              <w:jc w:val="center"/>
              <w:rPr>
                <w:rFonts w:ascii="仿宋_GB2312" w:eastAsia="仿宋_GB2312"/>
                <w:bCs/>
                <w:sz w:val="24"/>
                <w:szCs w:val="30"/>
              </w:rPr>
            </w:pPr>
            <w:r>
              <w:rPr>
                <w:rFonts w:hint="eastAsia" w:ascii="仿宋_GB2312" w:eastAsia="仿宋_GB2312"/>
                <w:bCs/>
                <w:sz w:val="24"/>
                <w:szCs w:val="30"/>
              </w:rPr>
              <w:t>邮编</w:t>
            </w:r>
          </w:p>
        </w:tc>
        <w:tc>
          <w:tcPr>
            <w:tcW w:w="2493" w:type="dxa"/>
            <w:gridSpan w:val="4"/>
            <w:vAlign w:val="center"/>
          </w:tcPr>
          <w:p>
            <w:pPr>
              <w:spacing w:line="240" w:lineRule="exact"/>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079" w:type="dxa"/>
            <w:gridSpan w:val="2"/>
            <w:vMerge w:val="restart"/>
            <w:vAlign w:val="center"/>
          </w:tcPr>
          <w:p>
            <w:pPr>
              <w:spacing w:line="240" w:lineRule="exact"/>
              <w:ind w:left="-105" w:leftChars="-50" w:right="-105" w:rightChars="-50"/>
              <w:jc w:val="center"/>
              <w:rPr>
                <w:rFonts w:eastAsia="仿宋_GB2312"/>
                <w:bCs/>
                <w:sz w:val="24"/>
                <w:szCs w:val="30"/>
              </w:rPr>
            </w:pPr>
            <w:r>
              <w:rPr>
                <w:rFonts w:hint="eastAsia" w:eastAsia="仿宋_GB2312"/>
                <w:bCs/>
                <w:sz w:val="24"/>
                <w:szCs w:val="30"/>
              </w:rPr>
              <w:t>家庭住址</w:t>
            </w:r>
          </w:p>
        </w:tc>
        <w:tc>
          <w:tcPr>
            <w:tcW w:w="4436" w:type="dxa"/>
            <w:gridSpan w:val="17"/>
            <w:vMerge w:val="restart"/>
            <w:vAlign w:val="center"/>
          </w:tcPr>
          <w:p>
            <w:pPr>
              <w:widowControl/>
              <w:spacing w:line="240" w:lineRule="exact"/>
              <w:ind w:left="-134" w:leftChars="-64"/>
              <w:jc w:val="left"/>
              <w:rPr>
                <w:rFonts w:eastAsia="仿宋_GB2312"/>
                <w:bCs/>
                <w:sz w:val="24"/>
                <w:szCs w:val="32"/>
              </w:rPr>
            </w:pPr>
            <w:r>
              <w:rPr>
                <w:rFonts w:eastAsia="仿宋_GB2312"/>
                <w:bCs/>
                <w:sz w:val="24"/>
                <w:szCs w:val="32"/>
              </w:rPr>
              <w:t xml:space="preserve">                   </w:t>
            </w:r>
          </w:p>
        </w:tc>
        <w:tc>
          <w:tcPr>
            <w:tcW w:w="1256" w:type="dxa"/>
            <w:gridSpan w:val="8"/>
            <w:vAlign w:val="center"/>
          </w:tcPr>
          <w:p>
            <w:pPr>
              <w:spacing w:line="240" w:lineRule="exact"/>
              <w:jc w:val="center"/>
              <w:rPr>
                <w:rFonts w:eastAsia="仿宋_GB2312"/>
                <w:bCs/>
                <w:sz w:val="24"/>
                <w:szCs w:val="30"/>
              </w:rPr>
            </w:pPr>
            <w:r>
              <w:rPr>
                <w:rFonts w:hint="eastAsia" w:eastAsia="仿宋_GB2312"/>
                <w:bCs/>
                <w:sz w:val="24"/>
                <w:szCs w:val="30"/>
              </w:rPr>
              <w:t>固定电话</w:t>
            </w:r>
          </w:p>
        </w:tc>
        <w:tc>
          <w:tcPr>
            <w:tcW w:w="2493" w:type="dxa"/>
            <w:gridSpan w:val="4"/>
            <w:vAlign w:val="center"/>
          </w:tcPr>
          <w:p>
            <w:pPr>
              <w:widowControl/>
              <w:spacing w:line="240" w:lineRule="exact"/>
              <w:ind w:left="-134" w:leftChars="-64"/>
              <w:jc w:val="left"/>
              <w:rPr>
                <w:rFonts w:eastAsia="仿宋_GB2312"/>
                <w:bCs/>
                <w:sz w:val="24"/>
                <w:szCs w:val="32"/>
              </w:rPr>
            </w:pPr>
            <w:r>
              <w:rPr>
                <w:rFonts w:eastAsia="仿宋_GB2312"/>
                <w:bCs/>
                <w:sz w:val="24"/>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079" w:type="dxa"/>
            <w:gridSpan w:val="2"/>
            <w:vMerge w:val="continue"/>
            <w:vAlign w:val="center"/>
          </w:tcPr>
          <w:p>
            <w:pPr>
              <w:spacing w:line="240" w:lineRule="exact"/>
              <w:jc w:val="center"/>
              <w:rPr>
                <w:rFonts w:eastAsia="仿宋_GB2312"/>
                <w:bCs/>
                <w:sz w:val="24"/>
                <w:szCs w:val="30"/>
              </w:rPr>
            </w:pPr>
          </w:p>
        </w:tc>
        <w:tc>
          <w:tcPr>
            <w:tcW w:w="4436" w:type="dxa"/>
            <w:gridSpan w:val="17"/>
            <w:vMerge w:val="continue"/>
            <w:vAlign w:val="center"/>
          </w:tcPr>
          <w:p>
            <w:pPr>
              <w:widowControl/>
              <w:spacing w:line="240" w:lineRule="exact"/>
              <w:ind w:left="-273" w:leftChars="-130"/>
              <w:jc w:val="left"/>
              <w:rPr>
                <w:rFonts w:eastAsia="仿宋_GB2312"/>
                <w:bCs/>
                <w:sz w:val="24"/>
                <w:szCs w:val="32"/>
              </w:rPr>
            </w:pPr>
          </w:p>
        </w:tc>
        <w:tc>
          <w:tcPr>
            <w:tcW w:w="1256" w:type="dxa"/>
            <w:gridSpan w:val="8"/>
            <w:vAlign w:val="center"/>
          </w:tcPr>
          <w:p>
            <w:pPr>
              <w:spacing w:line="240" w:lineRule="exact"/>
              <w:jc w:val="center"/>
              <w:rPr>
                <w:rFonts w:eastAsia="仿宋_GB2312"/>
                <w:bCs/>
                <w:sz w:val="24"/>
                <w:szCs w:val="30"/>
              </w:rPr>
            </w:pPr>
            <w:r>
              <w:rPr>
                <w:rFonts w:hint="eastAsia" w:eastAsia="仿宋_GB2312"/>
                <w:bCs/>
                <w:sz w:val="24"/>
                <w:szCs w:val="30"/>
              </w:rPr>
              <w:t>移动电话</w:t>
            </w:r>
          </w:p>
        </w:tc>
        <w:tc>
          <w:tcPr>
            <w:tcW w:w="2493" w:type="dxa"/>
            <w:gridSpan w:val="4"/>
            <w:vAlign w:val="center"/>
          </w:tcPr>
          <w:p>
            <w:pPr>
              <w:widowControl/>
              <w:spacing w:line="240" w:lineRule="exact"/>
              <w:ind w:left="-273" w:leftChars="-130"/>
              <w:jc w:val="left"/>
              <w:rPr>
                <w:rFonts w:eastAsia="仿宋_GB2312"/>
                <w:bCs/>
                <w:sz w:val="24"/>
                <w:szCs w:val="32"/>
              </w:rPr>
            </w:pPr>
            <w:r>
              <w:rPr>
                <w:rFonts w:eastAsia="仿宋_GB2312"/>
                <w:bCs/>
                <w:sz w:val="24"/>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079" w:type="dxa"/>
            <w:gridSpan w:val="2"/>
            <w:vAlign w:val="center"/>
          </w:tcPr>
          <w:p>
            <w:pPr>
              <w:spacing w:line="240" w:lineRule="exact"/>
              <w:ind w:left="135" w:leftChars="-50" w:right="-105" w:rightChars="-50" w:hanging="240" w:hangingChars="100"/>
              <w:jc w:val="center"/>
              <w:rPr>
                <w:rFonts w:eastAsia="仿宋_GB2312"/>
                <w:bCs/>
                <w:sz w:val="24"/>
                <w:szCs w:val="30"/>
              </w:rPr>
            </w:pPr>
            <w:r>
              <w:rPr>
                <w:rFonts w:hint="eastAsia" w:eastAsia="仿宋_GB2312"/>
                <w:bCs/>
                <w:sz w:val="24"/>
                <w:szCs w:val="32"/>
              </w:rPr>
              <w:t>报考单位</w:t>
            </w:r>
          </w:p>
        </w:tc>
        <w:tc>
          <w:tcPr>
            <w:tcW w:w="4436" w:type="dxa"/>
            <w:gridSpan w:val="17"/>
            <w:vAlign w:val="center"/>
          </w:tcPr>
          <w:p>
            <w:pPr>
              <w:widowControl/>
              <w:spacing w:line="240" w:lineRule="exact"/>
              <w:ind w:left="-17" w:leftChars="-8"/>
              <w:jc w:val="center"/>
              <w:rPr>
                <w:rFonts w:eastAsia="仿宋_GB2312"/>
                <w:bCs/>
                <w:sz w:val="24"/>
                <w:szCs w:val="32"/>
              </w:rPr>
            </w:pPr>
          </w:p>
        </w:tc>
        <w:tc>
          <w:tcPr>
            <w:tcW w:w="1256" w:type="dxa"/>
            <w:gridSpan w:val="8"/>
            <w:vAlign w:val="center"/>
          </w:tcPr>
          <w:p>
            <w:pPr>
              <w:spacing w:line="240" w:lineRule="exact"/>
              <w:ind w:left="17" w:leftChars="8"/>
              <w:jc w:val="center"/>
              <w:rPr>
                <w:rFonts w:ascii="仿宋_GB2312" w:eastAsia="仿宋_GB2312"/>
                <w:bCs/>
                <w:sz w:val="24"/>
                <w:szCs w:val="30"/>
              </w:rPr>
            </w:pPr>
            <w:r>
              <w:rPr>
                <w:rFonts w:hint="eastAsia" w:ascii="仿宋_GB2312" w:eastAsia="仿宋_GB2312"/>
                <w:bCs/>
                <w:sz w:val="24"/>
                <w:szCs w:val="30"/>
              </w:rPr>
              <w:t>职位</w:t>
            </w:r>
          </w:p>
        </w:tc>
        <w:tc>
          <w:tcPr>
            <w:tcW w:w="2493" w:type="dxa"/>
            <w:gridSpan w:val="4"/>
            <w:vAlign w:val="center"/>
          </w:tcPr>
          <w:p>
            <w:pPr>
              <w:widowControl/>
              <w:spacing w:line="240" w:lineRule="exact"/>
              <w:ind w:left="-17" w:leftChars="-8"/>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9" w:hRule="atLeast"/>
          <w:jc w:val="center"/>
        </w:trPr>
        <w:tc>
          <w:tcPr>
            <w:tcW w:w="1079" w:type="dxa"/>
            <w:gridSpan w:val="2"/>
            <w:vAlign w:val="center"/>
          </w:tcPr>
          <w:p>
            <w:pPr>
              <w:spacing w:line="240" w:lineRule="exact"/>
              <w:jc w:val="center"/>
              <w:rPr>
                <w:rFonts w:eastAsia="仿宋_GB2312"/>
                <w:bCs/>
                <w:sz w:val="24"/>
                <w:szCs w:val="32"/>
              </w:rPr>
            </w:pPr>
            <w:r>
              <w:rPr>
                <w:rFonts w:hint="eastAsia" w:eastAsia="仿宋_GB2312"/>
                <w:bCs/>
                <w:sz w:val="24"/>
                <w:szCs w:val="32"/>
              </w:rPr>
              <w:t>个</w:t>
            </w:r>
          </w:p>
          <w:p>
            <w:pPr>
              <w:spacing w:line="240" w:lineRule="exact"/>
              <w:jc w:val="center"/>
              <w:rPr>
                <w:rFonts w:eastAsia="仿宋_GB2312"/>
                <w:bCs/>
                <w:sz w:val="24"/>
                <w:szCs w:val="32"/>
              </w:rPr>
            </w:pPr>
          </w:p>
          <w:p>
            <w:pPr>
              <w:spacing w:line="240" w:lineRule="exact"/>
              <w:jc w:val="center"/>
              <w:rPr>
                <w:rFonts w:eastAsia="仿宋_GB2312"/>
                <w:bCs/>
                <w:sz w:val="24"/>
                <w:szCs w:val="32"/>
              </w:rPr>
            </w:pPr>
            <w:r>
              <w:rPr>
                <w:rFonts w:hint="eastAsia" w:eastAsia="仿宋_GB2312"/>
                <w:bCs/>
                <w:sz w:val="24"/>
                <w:szCs w:val="32"/>
              </w:rPr>
              <w:t>人</w:t>
            </w:r>
          </w:p>
          <w:p>
            <w:pPr>
              <w:spacing w:line="240" w:lineRule="exact"/>
              <w:jc w:val="center"/>
              <w:rPr>
                <w:rFonts w:eastAsia="仿宋_GB2312"/>
                <w:bCs/>
                <w:sz w:val="24"/>
                <w:szCs w:val="32"/>
              </w:rPr>
            </w:pPr>
          </w:p>
          <w:p>
            <w:pPr>
              <w:spacing w:line="240" w:lineRule="exact"/>
              <w:jc w:val="center"/>
              <w:rPr>
                <w:rFonts w:eastAsia="仿宋_GB2312"/>
                <w:bCs/>
                <w:sz w:val="24"/>
                <w:szCs w:val="32"/>
              </w:rPr>
            </w:pPr>
            <w:r>
              <w:rPr>
                <w:rFonts w:hint="eastAsia" w:eastAsia="仿宋_GB2312"/>
                <w:bCs/>
                <w:sz w:val="24"/>
                <w:szCs w:val="32"/>
              </w:rPr>
              <w:t>简</w:t>
            </w:r>
          </w:p>
          <w:p>
            <w:pPr>
              <w:spacing w:line="240" w:lineRule="exact"/>
              <w:jc w:val="center"/>
              <w:rPr>
                <w:rFonts w:eastAsia="仿宋_GB2312"/>
                <w:bCs/>
                <w:sz w:val="24"/>
                <w:szCs w:val="32"/>
              </w:rPr>
            </w:pPr>
          </w:p>
          <w:p>
            <w:pPr>
              <w:spacing w:line="240" w:lineRule="exact"/>
              <w:jc w:val="center"/>
              <w:rPr>
                <w:rFonts w:eastAsia="仿宋_GB2312"/>
                <w:bCs/>
                <w:sz w:val="24"/>
                <w:szCs w:val="32"/>
              </w:rPr>
            </w:pPr>
            <w:r>
              <w:rPr>
                <w:rFonts w:hint="eastAsia" w:eastAsia="仿宋_GB2312"/>
                <w:bCs/>
                <w:sz w:val="24"/>
                <w:szCs w:val="32"/>
              </w:rPr>
              <w:t>历</w:t>
            </w:r>
          </w:p>
        </w:tc>
        <w:tc>
          <w:tcPr>
            <w:tcW w:w="8185" w:type="dxa"/>
            <w:gridSpan w:val="29"/>
            <w:vAlign w:val="center"/>
          </w:tcPr>
          <w:p>
            <w:pPr>
              <w:snapToGrid w:val="0"/>
              <w:spacing w:line="240" w:lineRule="exact"/>
              <w:rPr>
                <w:rFonts w:eastAsia="仿宋_GB2312"/>
                <w:bCs/>
                <w:sz w:val="24"/>
                <w:szCs w:val="32"/>
              </w:rPr>
            </w:pPr>
          </w:p>
          <w:p>
            <w:pPr>
              <w:snapToGrid w:val="0"/>
              <w:spacing w:line="240" w:lineRule="exact"/>
              <w:rPr>
                <w:rFonts w:eastAsia="仿宋_GB2312"/>
                <w:bCs/>
                <w:sz w:val="24"/>
                <w:szCs w:val="32"/>
              </w:rPr>
            </w:pPr>
          </w:p>
          <w:p>
            <w:pPr>
              <w:snapToGrid w:val="0"/>
              <w:spacing w:line="240" w:lineRule="exact"/>
              <w:rPr>
                <w:rFonts w:eastAsia="仿宋_GB2312"/>
                <w:bCs/>
                <w:sz w:val="24"/>
                <w:szCs w:val="32"/>
              </w:rPr>
            </w:pPr>
          </w:p>
          <w:p>
            <w:pPr>
              <w:snapToGrid w:val="0"/>
              <w:spacing w:line="240" w:lineRule="exact"/>
              <w:rPr>
                <w:rFonts w:eastAsia="仿宋_GB2312"/>
                <w:bCs/>
                <w:sz w:val="24"/>
                <w:szCs w:val="32"/>
              </w:rPr>
            </w:pPr>
          </w:p>
          <w:p>
            <w:pPr>
              <w:snapToGrid w:val="0"/>
              <w:spacing w:line="240" w:lineRule="exact"/>
              <w:rPr>
                <w:rFonts w:eastAsia="仿宋_GB2312"/>
                <w:bCs/>
                <w:sz w:val="24"/>
                <w:szCs w:val="32"/>
              </w:rPr>
            </w:pPr>
          </w:p>
          <w:p>
            <w:pPr>
              <w:snapToGrid w:val="0"/>
              <w:spacing w:line="240" w:lineRule="exact"/>
              <w:rPr>
                <w:rFonts w:eastAsia="仿宋_GB2312"/>
                <w:bCs/>
                <w:sz w:val="24"/>
                <w:szCs w:val="32"/>
              </w:rPr>
            </w:pPr>
          </w:p>
          <w:p>
            <w:pPr>
              <w:snapToGrid w:val="0"/>
              <w:spacing w:line="240" w:lineRule="exact"/>
              <w:rPr>
                <w:rFonts w:eastAsia="仿宋_GB2312"/>
                <w:bCs/>
                <w:sz w:val="24"/>
                <w:szCs w:val="32"/>
              </w:rPr>
            </w:pPr>
          </w:p>
          <w:p>
            <w:pPr>
              <w:snapToGrid w:val="0"/>
              <w:spacing w:line="240" w:lineRule="exact"/>
              <w:rPr>
                <w:rFonts w:eastAsia="仿宋_GB2312"/>
                <w:bCs/>
                <w:sz w:val="18"/>
                <w:szCs w:val="18"/>
              </w:rPr>
            </w:pPr>
            <w:r>
              <w:rPr>
                <w:rFonts w:eastAsia="仿宋_GB2312"/>
                <w:bCs/>
                <w:sz w:val="24"/>
                <w:szCs w:val="32"/>
              </w:rPr>
              <w:t xml:space="preserve">            </w:t>
            </w:r>
            <w:r>
              <w:rPr>
                <w:rFonts w:eastAsia="仿宋_GB2312"/>
                <w:bCs/>
                <w:sz w:val="18"/>
                <w:szCs w:val="18"/>
              </w:rPr>
              <w:t xml:space="preserve">            </w:t>
            </w:r>
            <w:r>
              <w:rPr>
                <w:rFonts w:hint="eastAsia" w:eastAsia="仿宋_GB2312"/>
                <w:bCs/>
                <w:sz w:val="18"/>
                <w:szCs w:val="18"/>
              </w:rPr>
              <w:t>（注：个人简历包括教育经历和工作经历，教育经历从高中起）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jc w:val="center"/>
        </w:trPr>
        <w:tc>
          <w:tcPr>
            <w:tcW w:w="1079" w:type="dxa"/>
            <w:gridSpan w:val="2"/>
            <w:tcBorders>
              <w:right w:val="single" w:color="auto" w:sz="4" w:space="0"/>
            </w:tcBorders>
            <w:vAlign w:val="center"/>
          </w:tcPr>
          <w:p>
            <w:pPr>
              <w:spacing w:line="240" w:lineRule="exact"/>
              <w:ind w:left="135" w:leftChars="-50" w:right="-105" w:rightChars="-50" w:hanging="240" w:hangingChars="100"/>
              <w:jc w:val="center"/>
              <w:rPr>
                <w:rFonts w:eastAsia="仿宋_GB2312"/>
                <w:bCs/>
                <w:sz w:val="24"/>
                <w:szCs w:val="32"/>
              </w:rPr>
            </w:pPr>
            <w:r>
              <w:rPr>
                <w:rFonts w:hint="eastAsia" w:eastAsia="仿宋_GB2312"/>
                <w:bCs/>
                <w:sz w:val="24"/>
                <w:szCs w:val="32"/>
              </w:rPr>
              <w:t>奖惩情况</w:t>
            </w:r>
          </w:p>
        </w:tc>
        <w:tc>
          <w:tcPr>
            <w:tcW w:w="8185" w:type="dxa"/>
            <w:gridSpan w:val="29"/>
            <w:tcBorders>
              <w:left w:val="single" w:color="auto" w:sz="4" w:space="0"/>
            </w:tcBorders>
            <w:vAlign w:val="center"/>
          </w:tcPr>
          <w:p>
            <w:pPr>
              <w:widowControl/>
              <w:spacing w:line="240" w:lineRule="exact"/>
              <w:ind w:left="-17" w:leftChars="-8"/>
              <w:jc w:val="center"/>
              <w:rPr>
                <w:rFonts w:eastAsia="仿宋_GB2312"/>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6" w:hRule="atLeast"/>
          <w:jc w:val="center"/>
        </w:trPr>
        <w:tc>
          <w:tcPr>
            <w:tcW w:w="1079" w:type="dxa"/>
            <w:gridSpan w:val="2"/>
            <w:tcBorders>
              <w:bottom w:val="single" w:color="auto" w:sz="4" w:space="0"/>
              <w:right w:val="single" w:color="auto" w:sz="4" w:space="0"/>
            </w:tcBorders>
            <w:vAlign w:val="center"/>
          </w:tcPr>
          <w:p>
            <w:pPr>
              <w:snapToGrid w:val="0"/>
              <w:spacing w:line="440" w:lineRule="exact"/>
              <w:rPr>
                <w:rFonts w:eastAsia="仿宋_GB2312"/>
                <w:bCs/>
                <w:spacing w:val="-20"/>
                <w:kern w:val="0"/>
                <w:sz w:val="24"/>
                <w:szCs w:val="32"/>
              </w:rPr>
            </w:pPr>
            <w:r>
              <w:rPr>
                <w:rFonts w:hint="eastAsia" w:eastAsia="仿宋_GB2312"/>
                <w:bCs/>
                <w:spacing w:val="-20"/>
                <w:kern w:val="0"/>
                <w:sz w:val="24"/>
                <w:szCs w:val="32"/>
              </w:rPr>
              <w:t>与招聘单位关系</w:t>
            </w:r>
          </w:p>
        </w:tc>
        <w:tc>
          <w:tcPr>
            <w:tcW w:w="8185" w:type="dxa"/>
            <w:gridSpan w:val="29"/>
            <w:tcBorders>
              <w:left w:val="single" w:color="auto" w:sz="4" w:space="0"/>
              <w:bottom w:val="single" w:color="auto" w:sz="4" w:space="0"/>
            </w:tcBorders>
          </w:tcPr>
          <w:p>
            <w:pPr>
              <w:snapToGrid w:val="0"/>
              <w:spacing w:line="240" w:lineRule="atLeast"/>
              <w:rPr>
                <w:rFonts w:ascii="宋体" w:cs="宋体"/>
                <w:bCs/>
                <w:spacing w:val="-20"/>
                <w:szCs w:val="32"/>
              </w:rPr>
            </w:pPr>
            <w:r>
              <w:rPr>
                <w:rFonts w:eastAsia="仿宋_GB2312"/>
                <w:bCs/>
                <w:spacing w:val="-20"/>
                <w:szCs w:val="32"/>
              </w:rPr>
              <w:t>(</w:t>
            </w:r>
            <w:r>
              <w:rPr>
                <w:rFonts w:hint="eastAsia" w:eastAsia="仿宋_GB2312"/>
                <w:bCs/>
                <w:spacing w:val="-20"/>
                <w:szCs w:val="32"/>
              </w:rPr>
              <w:t>如与招聘单位或上级行政主管部门干部职工存在亲属关系，或本人目前系招聘单位编外人员，含人事代理、人才派遣关系，虽不属于法定回避关系，但必须如实声明</w:t>
            </w:r>
            <w:r>
              <w:rPr>
                <w:rFonts w:eastAsia="仿宋_GB2312"/>
                <w:bCs/>
                <w:spacing w:val="-20"/>
                <w:szCs w:val="3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jc w:val="center"/>
        </w:trPr>
        <w:tc>
          <w:tcPr>
            <w:tcW w:w="9264" w:type="dxa"/>
            <w:gridSpan w:val="31"/>
            <w:tcBorders>
              <w:top w:val="single" w:color="auto" w:sz="4" w:space="0"/>
            </w:tcBorders>
            <w:vAlign w:val="center"/>
          </w:tcPr>
          <w:p>
            <w:pPr>
              <w:snapToGrid w:val="0"/>
              <w:spacing w:line="440" w:lineRule="exact"/>
              <w:rPr>
                <w:rFonts w:eastAsia="仿宋_GB2312"/>
                <w:b/>
                <w:w w:val="90"/>
                <w:sz w:val="24"/>
                <w:szCs w:val="32"/>
              </w:rPr>
            </w:pPr>
            <w:r>
              <w:rPr>
                <w:rFonts w:hint="eastAsia" w:eastAsia="仿宋_GB2312"/>
                <w:b/>
                <w:w w:val="90"/>
                <w:sz w:val="24"/>
                <w:szCs w:val="32"/>
              </w:rPr>
              <w:t>本人声明：上述填写内容真实、准确、有效。如有不实或无效，本人愿承担一切法律责任。</w:t>
            </w:r>
          </w:p>
          <w:p>
            <w:pPr>
              <w:snapToGrid w:val="0"/>
              <w:spacing w:line="440" w:lineRule="exact"/>
              <w:rPr>
                <w:rFonts w:eastAsia="仿宋_GB2312"/>
                <w:b/>
                <w:w w:val="90"/>
                <w:sz w:val="24"/>
                <w:szCs w:val="32"/>
              </w:rPr>
            </w:pPr>
            <w:r>
              <w:rPr>
                <w:rFonts w:eastAsia="仿宋_GB2312"/>
                <w:b/>
                <w:sz w:val="24"/>
                <w:szCs w:val="32"/>
              </w:rPr>
              <w:t xml:space="preserve">              </w:t>
            </w:r>
            <w:r>
              <w:rPr>
                <w:rFonts w:hint="eastAsia" w:eastAsia="仿宋_GB2312"/>
                <w:b/>
                <w:sz w:val="24"/>
                <w:szCs w:val="32"/>
              </w:rPr>
              <w:t>申请人（签名）：</w:t>
            </w:r>
            <w:r>
              <w:rPr>
                <w:rFonts w:eastAsia="仿宋_GB2312"/>
                <w:b/>
                <w:sz w:val="24"/>
                <w:szCs w:val="32"/>
              </w:rPr>
              <w:t xml:space="preserve">                            </w:t>
            </w:r>
            <w:r>
              <w:rPr>
                <w:rFonts w:hint="eastAsia" w:eastAsia="仿宋_GB2312"/>
                <w:b/>
                <w:sz w:val="24"/>
                <w:szCs w:val="32"/>
              </w:rPr>
              <w:t>年</w:t>
            </w:r>
            <w:r>
              <w:rPr>
                <w:rFonts w:eastAsia="仿宋_GB2312"/>
                <w:b/>
                <w:sz w:val="24"/>
                <w:szCs w:val="32"/>
              </w:rPr>
              <w:t xml:space="preserve">   </w:t>
            </w:r>
            <w:r>
              <w:rPr>
                <w:rFonts w:hint="eastAsia" w:eastAsia="仿宋_GB2312"/>
                <w:b/>
                <w:sz w:val="24"/>
                <w:szCs w:val="32"/>
              </w:rPr>
              <w:t>月</w:t>
            </w:r>
            <w:r>
              <w:rPr>
                <w:rFonts w:eastAsia="仿宋_GB2312"/>
                <w:b/>
                <w:sz w:val="24"/>
                <w:szCs w:val="32"/>
              </w:rPr>
              <w:t xml:space="preserve">   </w:t>
            </w:r>
            <w:r>
              <w:rPr>
                <w:rFonts w:hint="eastAsia" w:eastAsia="仿宋_GB2312"/>
                <w:b/>
                <w:sz w:val="24"/>
                <w:szCs w:val="3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0" w:hRule="atLeast"/>
          <w:jc w:val="center"/>
        </w:trPr>
        <w:tc>
          <w:tcPr>
            <w:tcW w:w="1079" w:type="dxa"/>
            <w:gridSpan w:val="2"/>
            <w:tcBorders>
              <w:bottom w:val="single" w:color="auto" w:sz="12" w:space="0"/>
            </w:tcBorders>
            <w:vAlign w:val="center"/>
          </w:tcPr>
          <w:p>
            <w:pPr>
              <w:snapToGrid w:val="0"/>
              <w:spacing w:line="240" w:lineRule="exact"/>
              <w:jc w:val="center"/>
              <w:rPr>
                <w:rFonts w:eastAsia="仿宋_GB2312"/>
                <w:bCs/>
                <w:sz w:val="24"/>
                <w:szCs w:val="32"/>
              </w:rPr>
            </w:pPr>
            <w:r>
              <w:rPr>
                <w:rFonts w:hint="eastAsia" w:eastAsia="仿宋_GB2312"/>
                <w:bCs/>
                <w:sz w:val="24"/>
                <w:szCs w:val="32"/>
              </w:rPr>
              <w:t>资格</w:t>
            </w:r>
          </w:p>
          <w:p>
            <w:pPr>
              <w:snapToGrid w:val="0"/>
              <w:spacing w:line="240" w:lineRule="exact"/>
              <w:jc w:val="center"/>
              <w:rPr>
                <w:rFonts w:eastAsia="仿宋_GB2312"/>
                <w:bCs/>
                <w:sz w:val="24"/>
                <w:szCs w:val="32"/>
              </w:rPr>
            </w:pPr>
          </w:p>
          <w:p>
            <w:pPr>
              <w:snapToGrid w:val="0"/>
              <w:spacing w:line="240" w:lineRule="exact"/>
              <w:jc w:val="center"/>
              <w:rPr>
                <w:rFonts w:eastAsia="仿宋_GB2312"/>
                <w:bCs/>
                <w:sz w:val="24"/>
                <w:szCs w:val="32"/>
              </w:rPr>
            </w:pPr>
            <w:r>
              <w:rPr>
                <w:rFonts w:hint="eastAsia" w:eastAsia="仿宋_GB2312"/>
                <w:bCs/>
                <w:sz w:val="24"/>
                <w:szCs w:val="32"/>
              </w:rPr>
              <w:t>审核</w:t>
            </w:r>
          </w:p>
          <w:p>
            <w:pPr>
              <w:snapToGrid w:val="0"/>
              <w:spacing w:line="240" w:lineRule="exact"/>
              <w:jc w:val="center"/>
              <w:rPr>
                <w:rFonts w:eastAsia="仿宋_GB2312"/>
                <w:bCs/>
                <w:sz w:val="24"/>
                <w:szCs w:val="32"/>
              </w:rPr>
            </w:pPr>
          </w:p>
          <w:p>
            <w:pPr>
              <w:snapToGrid w:val="0"/>
              <w:spacing w:line="240" w:lineRule="exact"/>
              <w:jc w:val="center"/>
              <w:rPr>
                <w:rFonts w:eastAsia="仿宋_GB2312"/>
                <w:bCs/>
                <w:sz w:val="24"/>
                <w:szCs w:val="32"/>
              </w:rPr>
            </w:pPr>
            <w:r>
              <w:rPr>
                <w:rFonts w:hint="eastAsia" w:eastAsia="仿宋_GB2312"/>
                <w:bCs/>
                <w:sz w:val="24"/>
                <w:szCs w:val="32"/>
              </w:rPr>
              <w:t>意见</w:t>
            </w:r>
          </w:p>
        </w:tc>
        <w:tc>
          <w:tcPr>
            <w:tcW w:w="8185" w:type="dxa"/>
            <w:gridSpan w:val="29"/>
            <w:tcBorders>
              <w:bottom w:val="single" w:color="auto" w:sz="12" w:space="0"/>
            </w:tcBorders>
            <w:vAlign w:val="center"/>
          </w:tcPr>
          <w:p>
            <w:pPr>
              <w:snapToGrid w:val="0"/>
              <w:spacing w:line="240" w:lineRule="exact"/>
              <w:ind w:firstLine="600"/>
              <w:rPr>
                <w:rFonts w:eastAsia="仿宋_GB2312"/>
                <w:bCs/>
                <w:sz w:val="24"/>
                <w:szCs w:val="32"/>
              </w:rPr>
            </w:pPr>
          </w:p>
          <w:p>
            <w:pPr>
              <w:snapToGrid w:val="0"/>
              <w:spacing w:line="240" w:lineRule="exact"/>
              <w:ind w:firstLine="600"/>
              <w:rPr>
                <w:rFonts w:eastAsia="仿宋_GB2312"/>
                <w:bCs/>
                <w:sz w:val="24"/>
                <w:szCs w:val="32"/>
              </w:rPr>
            </w:pPr>
          </w:p>
          <w:p>
            <w:pPr>
              <w:snapToGrid w:val="0"/>
              <w:spacing w:line="240" w:lineRule="exact"/>
              <w:ind w:firstLine="600"/>
              <w:rPr>
                <w:rFonts w:eastAsia="仿宋_GB2312"/>
                <w:bCs/>
                <w:sz w:val="24"/>
                <w:szCs w:val="32"/>
              </w:rPr>
            </w:pPr>
          </w:p>
          <w:p>
            <w:pPr>
              <w:snapToGrid w:val="0"/>
              <w:spacing w:line="240" w:lineRule="exact"/>
              <w:rPr>
                <w:rFonts w:eastAsia="仿宋_GB2312"/>
                <w:bCs/>
                <w:sz w:val="24"/>
                <w:szCs w:val="32"/>
              </w:rPr>
            </w:pPr>
          </w:p>
          <w:p>
            <w:pPr>
              <w:snapToGrid w:val="0"/>
              <w:spacing w:line="240" w:lineRule="exact"/>
              <w:rPr>
                <w:rFonts w:eastAsia="仿宋_GB2312"/>
                <w:bCs/>
                <w:sz w:val="24"/>
                <w:szCs w:val="32"/>
              </w:rPr>
            </w:pPr>
          </w:p>
          <w:p>
            <w:pPr>
              <w:snapToGrid w:val="0"/>
              <w:spacing w:line="240" w:lineRule="exact"/>
              <w:jc w:val="center"/>
              <w:rPr>
                <w:rFonts w:eastAsia="仿宋_GB2312"/>
                <w:bCs/>
                <w:szCs w:val="32"/>
              </w:rPr>
            </w:pPr>
            <w:r>
              <w:rPr>
                <w:rFonts w:eastAsia="仿宋_GB2312"/>
                <w:bCs/>
                <w:sz w:val="24"/>
                <w:szCs w:val="32"/>
              </w:rPr>
              <w:t xml:space="preserve">                                   </w:t>
            </w:r>
            <w:r>
              <w:rPr>
                <w:rFonts w:hint="eastAsia" w:eastAsia="仿宋_GB2312"/>
                <w:bCs/>
                <w:sz w:val="24"/>
                <w:szCs w:val="32"/>
              </w:rPr>
              <w:t>年</w:t>
            </w:r>
            <w:r>
              <w:rPr>
                <w:rFonts w:eastAsia="仿宋_GB2312"/>
                <w:bCs/>
                <w:sz w:val="24"/>
                <w:szCs w:val="32"/>
              </w:rPr>
              <w:t xml:space="preserve">    </w:t>
            </w:r>
            <w:r>
              <w:rPr>
                <w:rFonts w:hint="eastAsia" w:eastAsia="仿宋_GB2312"/>
                <w:bCs/>
                <w:sz w:val="24"/>
                <w:szCs w:val="32"/>
              </w:rPr>
              <w:t>月</w:t>
            </w:r>
            <w:r>
              <w:rPr>
                <w:rFonts w:eastAsia="仿宋_GB2312"/>
                <w:bCs/>
                <w:sz w:val="24"/>
                <w:szCs w:val="32"/>
              </w:rPr>
              <w:t xml:space="preserve">    </w:t>
            </w:r>
            <w:r>
              <w:rPr>
                <w:rFonts w:hint="eastAsia" w:eastAsia="仿宋_GB2312"/>
                <w:bCs/>
                <w:sz w:val="24"/>
                <w:szCs w:val="32"/>
              </w:rPr>
              <w:t>日</w:t>
            </w:r>
          </w:p>
        </w:tc>
      </w:tr>
    </w:tbl>
    <w:p>
      <w:pPr>
        <w:ind w:left="-279" w:leftChars="-133" w:firstLine="422" w:firstLineChars="200"/>
        <w:rPr>
          <w:b/>
          <w:bCs/>
        </w:rPr>
      </w:pPr>
      <w:r>
        <w:rPr>
          <w:rFonts w:hint="eastAsia"/>
          <w:b/>
          <w:bCs/>
        </w:rPr>
        <w:t>注意：</w:t>
      </w:r>
      <w:r>
        <w:rPr>
          <w:b/>
          <w:bCs/>
        </w:rPr>
        <w:t>1</w:t>
      </w:r>
      <w:r>
        <w:rPr>
          <w:rFonts w:hint="eastAsia"/>
          <w:b/>
          <w:bCs/>
        </w:rPr>
        <w:t>、表格内容必须填写齐全，填写时字迹务必清楚工整，切勿潦草。</w:t>
      </w:r>
    </w:p>
    <w:p>
      <w:pPr>
        <w:ind w:left="-279" w:leftChars="-133" w:firstLine="1063" w:firstLineChars="504"/>
        <w:rPr>
          <w:b/>
          <w:bCs/>
        </w:rPr>
      </w:pPr>
      <w:r>
        <w:rPr>
          <w:b/>
          <w:bCs/>
        </w:rPr>
        <w:t>2</w:t>
      </w:r>
      <w:r>
        <w:rPr>
          <w:rFonts w:hint="eastAsia"/>
          <w:b/>
          <w:bCs/>
        </w:rPr>
        <w:t>、户籍填至所在村（社区）</w:t>
      </w:r>
    </w:p>
    <w:p>
      <w:pPr>
        <w:rPr>
          <w:rFonts w:ascii="黑体" w:hAnsi="Arial" w:eastAsia="黑体" w:cs="Arial"/>
          <w:color w:val="000000"/>
          <w:sz w:val="24"/>
        </w:rPr>
      </w:pPr>
      <w:r>
        <w:rPr>
          <w:rFonts w:hint="eastAsia" w:ascii="黑体" w:hAnsi="Arial" w:eastAsia="黑体" w:cs="Arial"/>
          <w:color w:val="000000"/>
          <w:sz w:val="24"/>
        </w:rPr>
        <w:t>附件</w:t>
      </w:r>
      <w:r>
        <w:rPr>
          <w:rFonts w:ascii="黑体" w:hAnsi="Arial" w:eastAsia="黑体" w:cs="Arial"/>
          <w:color w:val="000000"/>
          <w:sz w:val="24"/>
        </w:rPr>
        <w:t>2:</w:t>
      </w:r>
    </w:p>
    <w:p>
      <w:pPr>
        <w:spacing w:line="520" w:lineRule="exact"/>
        <w:ind w:right="1338"/>
        <w:jc w:val="center"/>
        <w:rPr>
          <w:rFonts w:ascii="Times New Roman" w:hAnsi="Times New Roman" w:eastAsia="方正小标宋简体"/>
          <w:sz w:val="44"/>
          <w:szCs w:val="44"/>
        </w:rPr>
      </w:pP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加分项目审批表</w:t>
      </w:r>
    </w:p>
    <w:p>
      <w:pPr>
        <w:spacing w:line="320" w:lineRule="exact"/>
        <w:rPr>
          <w:rFonts w:ascii="Times New Roman" w:hAnsi="Times New Roman" w:eastAsia="黑体"/>
          <w:sz w:val="36"/>
          <w:szCs w:val="36"/>
        </w:rPr>
      </w:pPr>
      <w:r>
        <w:rPr>
          <w:rFonts w:hint="eastAsia" w:ascii="Times New Roman" w:hAnsi="Times New Roman" w:eastAsia="黑体"/>
          <w:sz w:val="36"/>
          <w:szCs w:val="36"/>
        </w:rPr>
        <w:t>报考人姓名：</w:t>
      </w:r>
    </w:p>
    <w:tbl>
      <w:tblPr>
        <w:tblStyle w:val="6"/>
        <w:tblW w:w="9298" w:type="dxa"/>
        <w:jc w:val="center"/>
        <w:tblLayout w:type="fixed"/>
        <w:tblCellMar>
          <w:top w:w="0" w:type="dxa"/>
          <w:left w:w="57" w:type="dxa"/>
          <w:bottom w:w="0" w:type="dxa"/>
          <w:right w:w="57" w:type="dxa"/>
        </w:tblCellMar>
      </w:tblPr>
      <w:tblGrid>
        <w:gridCol w:w="653"/>
        <w:gridCol w:w="1766"/>
        <w:gridCol w:w="3369"/>
        <w:gridCol w:w="879"/>
        <w:gridCol w:w="771"/>
        <w:gridCol w:w="1860"/>
      </w:tblGrid>
      <w:tr>
        <w:tblPrEx>
          <w:tblCellMar>
            <w:top w:w="0" w:type="dxa"/>
            <w:left w:w="57" w:type="dxa"/>
            <w:bottom w:w="0" w:type="dxa"/>
            <w:right w:w="57" w:type="dxa"/>
          </w:tblCellMar>
        </w:tblPrEx>
        <w:trPr>
          <w:cantSplit/>
          <w:trHeight w:val="797" w:hRule="atLeast"/>
          <w:jc w:val="center"/>
        </w:trPr>
        <w:tc>
          <w:tcPr>
            <w:tcW w:w="653" w:type="dxa"/>
            <w:tcBorders>
              <w:top w:val="single" w:color="auto" w:sz="12" w:space="0"/>
              <w:left w:val="single" w:color="auto" w:sz="12" w:space="0"/>
              <w:bottom w:val="single" w:color="auto" w:sz="12" w:space="0"/>
              <w:right w:val="single" w:color="auto" w:sz="4" w:space="0"/>
            </w:tcBorders>
            <w:vAlign w:val="center"/>
          </w:tcPr>
          <w:p>
            <w:pPr>
              <w:spacing w:line="360" w:lineRule="exact"/>
              <w:jc w:val="center"/>
              <w:rPr>
                <w:rFonts w:ascii="Times New Roman" w:hAnsi="Times New Roman" w:eastAsia="仿宋_GB2312"/>
                <w:sz w:val="24"/>
                <w:szCs w:val="24"/>
              </w:rPr>
            </w:pPr>
            <w:r>
              <w:rPr>
                <w:rFonts w:hint="eastAsia" w:ascii="Times New Roman" w:hAnsi="Times New Roman" w:eastAsia="黑体"/>
                <w:sz w:val="24"/>
                <w:szCs w:val="24"/>
              </w:rPr>
              <w:t>序号</w:t>
            </w:r>
          </w:p>
        </w:tc>
        <w:tc>
          <w:tcPr>
            <w:tcW w:w="1766" w:type="dxa"/>
            <w:tcBorders>
              <w:top w:val="single" w:color="auto" w:sz="12"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eastAsia="黑体"/>
                <w:sz w:val="24"/>
                <w:szCs w:val="24"/>
              </w:rPr>
            </w:pPr>
            <w:r>
              <w:rPr>
                <w:rFonts w:hint="eastAsia" w:ascii="Times New Roman" w:hAnsi="Times New Roman" w:eastAsia="黑体"/>
                <w:sz w:val="24"/>
                <w:szCs w:val="24"/>
              </w:rPr>
              <w:t>加分内容指标权重</w:t>
            </w:r>
          </w:p>
        </w:tc>
        <w:tc>
          <w:tcPr>
            <w:tcW w:w="3369" w:type="dxa"/>
            <w:tcBorders>
              <w:top w:val="single" w:color="auto" w:sz="12"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eastAsia="黑体"/>
                <w:sz w:val="24"/>
                <w:szCs w:val="24"/>
              </w:rPr>
            </w:pPr>
            <w:r>
              <w:rPr>
                <w:rFonts w:hint="eastAsia" w:ascii="Times New Roman" w:hAnsi="Times New Roman" w:eastAsia="黑体"/>
                <w:sz w:val="24"/>
                <w:szCs w:val="24"/>
              </w:rPr>
              <w:t>评分标准</w:t>
            </w:r>
          </w:p>
        </w:tc>
        <w:tc>
          <w:tcPr>
            <w:tcW w:w="879" w:type="dxa"/>
            <w:tcBorders>
              <w:top w:val="single" w:color="auto" w:sz="12" w:space="0"/>
              <w:left w:val="single" w:color="auto" w:sz="4" w:space="0"/>
              <w:bottom w:val="single" w:color="auto" w:sz="12" w:space="0"/>
              <w:right w:val="single" w:color="auto" w:sz="4" w:space="0"/>
            </w:tcBorders>
            <w:vAlign w:val="center"/>
          </w:tcPr>
          <w:p>
            <w:pPr>
              <w:spacing w:line="320" w:lineRule="exact"/>
              <w:jc w:val="center"/>
              <w:rPr>
                <w:rFonts w:ascii="Times New Roman" w:hAnsi="Times New Roman" w:eastAsia="黑体"/>
                <w:sz w:val="24"/>
                <w:szCs w:val="24"/>
              </w:rPr>
            </w:pPr>
            <w:r>
              <w:rPr>
                <w:rFonts w:hint="eastAsia" w:ascii="Times New Roman" w:hAnsi="Times New Roman" w:eastAsia="黑体"/>
                <w:sz w:val="24"/>
                <w:szCs w:val="24"/>
              </w:rPr>
              <w:t>分值</w:t>
            </w:r>
          </w:p>
        </w:tc>
        <w:tc>
          <w:tcPr>
            <w:tcW w:w="771" w:type="dxa"/>
            <w:tcBorders>
              <w:top w:val="single" w:color="auto" w:sz="12"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eastAsia="黑体"/>
                <w:sz w:val="24"/>
                <w:szCs w:val="24"/>
              </w:rPr>
            </w:pPr>
            <w:r>
              <w:rPr>
                <w:rFonts w:hint="eastAsia" w:ascii="Times New Roman" w:hAnsi="Times New Roman" w:eastAsia="黑体"/>
                <w:sz w:val="24"/>
                <w:szCs w:val="24"/>
              </w:rPr>
              <w:t>得分</w:t>
            </w:r>
          </w:p>
        </w:tc>
        <w:tc>
          <w:tcPr>
            <w:tcW w:w="1860" w:type="dxa"/>
            <w:tcBorders>
              <w:top w:val="single" w:color="auto" w:sz="12" w:space="0"/>
              <w:left w:val="single" w:color="auto" w:sz="4" w:space="0"/>
              <w:bottom w:val="single" w:color="auto" w:sz="12" w:space="0"/>
              <w:right w:val="single" w:color="auto" w:sz="12" w:space="0"/>
            </w:tcBorders>
            <w:vAlign w:val="center"/>
          </w:tcPr>
          <w:p>
            <w:pPr>
              <w:spacing w:line="360" w:lineRule="exact"/>
              <w:jc w:val="center"/>
              <w:rPr>
                <w:rFonts w:ascii="Times New Roman" w:hAnsi="Times New Roman" w:eastAsia="黑体"/>
                <w:sz w:val="24"/>
                <w:szCs w:val="24"/>
              </w:rPr>
            </w:pPr>
            <w:r>
              <w:rPr>
                <w:rFonts w:hint="eastAsia" w:ascii="Times New Roman" w:hAnsi="Times New Roman" w:eastAsia="黑体"/>
                <w:sz w:val="24"/>
                <w:szCs w:val="24"/>
              </w:rPr>
              <w:t>备注</w:t>
            </w:r>
          </w:p>
        </w:tc>
      </w:tr>
      <w:tr>
        <w:tblPrEx>
          <w:tblCellMar>
            <w:top w:w="0" w:type="dxa"/>
            <w:left w:w="57" w:type="dxa"/>
            <w:bottom w:w="0" w:type="dxa"/>
            <w:right w:w="57" w:type="dxa"/>
          </w:tblCellMar>
        </w:tblPrEx>
        <w:trPr>
          <w:cantSplit/>
          <w:trHeight w:val="572" w:hRule="exact"/>
          <w:jc w:val="center"/>
        </w:trPr>
        <w:tc>
          <w:tcPr>
            <w:tcW w:w="653" w:type="dxa"/>
            <w:vMerge w:val="restart"/>
            <w:tcBorders>
              <w:left w:val="single" w:color="auto" w:sz="12" w:space="0"/>
              <w:right w:val="single" w:color="auto" w:sz="4" w:space="0"/>
            </w:tcBorders>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1</w:t>
            </w:r>
          </w:p>
        </w:tc>
        <w:tc>
          <w:tcPr>
            <w:tcW w:w="1766" w:type="dxa"/>
            <w:vMerge w:val="restart"/>
            <w:tcBorders>
              <w:left w:val="single" w:color="auto" w:sz="4" w:space="0"/>
              <w:right w:val="single" w:color="auto" w:sz="4" w:space="0"/>
            </w:tcBorders>
            <w:vAlign w:val="center"/>
          </w:tcPr>
          <w:p>
            <w:pPr>
              <w:spacing w:line="260" w:lineRule="exact"/>
              <w:jc w:val="center"/>
              <w:rPr>
                <w:rFonts w:ascii="Times New Roman" w:hAnsi="Times New Roman" w:eastAsia="仿宋_GB2312"/>
                <w:sz w:val="24"/>
                <w:szCs w:val="24"/>
              </w:rPr>
            </w:pPr>
            <w:r>
              <w:rPr>
                <w:rFonts w:hint="eastAsia" w:ascii="Times New Roman" w:hAnsi="Times New Roman" w:eastAsia="仿宋_GB2312"/>
                <w:sz w:val="24"/>
                <w:szCs w:val="24"/>
              </w:rPr>
              <w:t>全国社会工作者职业水平资格</w:t>
            </w:r>
          </w:p>
        </w:tc>
        <w:tc>
          <w:tcPr>
            <w:tcW w:w="336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助理社会工作师职称</w:t>
            </w:r>
          </w:p>
        </w:tc>
        <w:tc>
          <w:tcPr>
            <w:tcW w:w="879" w:type="dxa"/>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4"/>
              </w:rPr>
            </w:pPr>
            <w:r>
              <w:rPr>
                <w:rFonts w:ascii="Times New Roman" w:hAnsi="Times New Roman" w:eastAsia="仿宋_GB2312"/>
                <w:sz w:val="24"/>
                <w:szCs w:val="24"/>
              </w:rPr>
              <w:t>3</w:t>
            </w:r>
          </w:p>
        </w:tc>
        <w:tc>
          <w:tcPr>
            <w:tcW w:w="771" w:type="dxa"/>
            <w:vMerge w:val="restart"/>
            <w:tcBorders>
              <w:left w:val="single" w:color="auto" w:sz="4" w:space="0"/>
              <w:right w:val="single" w:color="auto" w:sz="4" w:space="0"/>
            </w:tcBorders>
          </w:tcPr>
          <w:p>
            <w:pPr>
              <w:spacing w:line="320" w:lineRule="exact"/>
              <w:rPr>
                <w:rFonts w:ascii="Times New Roman" w:hAnsi="Times New Roman" w:eastAsia="仿宋_GB2312"/>
                <w:sz w:val="24"/>
                <w:szCs w:val="24"/>
              </w:rPr>
            </w:pPr>
          </w:p>
        </w:tc>
        <w:tc>
          <w:tcPr>
            <w:tcW w:w="1860" w:type="dxa"/>
            <w:vMerge w:val="restart"/>
            <w:tcBorders>
              <w:left w:val="single" w:color="auto" w:sz="4" w:space="0"/>
              <w:right w:val="single" w:color="auto" w:sz="12" w:space="0"/>
            </w:tcBorders>
            <w:vAlign w:val="center"/>
          </w:tcPr>
          <w:p>
            <w:pPr>
              <w:spacing w:line="320" w:lineRule="exact"/>
              <w:jc w:val="center"/>
              <w:rPr>
                <w:rFonts w:ascii="Times New Roman" w:hAnsi="Times New Roman" w:eastAsia="仿宋_GB2312"/>
                <w:sz w:val="24"/>
                <w:szCs w:val="24"/>
              </w:rPr>
            </w:pPr>
            <w:r>
              <w:rPr>
                <w:rFonts w:hint="eastAsia" w:ascii="Times New Roman" w:hAnsi="Times New Roman" w:eastAsia="仿宋_GB2312"/>
                <w:spacing w:val="-10"/>
                <w:sz w:val="24"/>
                <w:szCs w:val="24"/>
              </w:rPr>
              <w:t>按最高级别加分</w:t>
            </w:r>
          </w:p>
        </w:tc>
      </w:tr>
      <w:tr>
        <w:tblPrEx>
          <w:tblCellMar>
            <w:top w:w="0" w:type="dxa"/>
            <w:left w:w="57" w:type="dxa"/>
            <w:bottom w:w="0" w:type="dxa"/>
            <w:right w:w="57" w:type="dxa"/>
          </w:tblCellMar>
        </w:tblPrEx>
        <w:trPr>
          <w:cantSplit/>
          <w:trHeight w:val="524" w:hRule="exact"/>
          <w:jc w:val="center"/>
        </w:trPr>
        <w:tc>
          <w:tcPr>
            <w:tcW w:w="653" w:type="dxa"/>
            <w:vMerge w:val="continue"/>
            <w:tcBorders>
              <w:left w:val="single" w:color="auto" w:sz="12" w:space="0"/>
              <w:right w:val="single" w:color="auto" w:sz="4" w:space="0"/>
            </w:tcBorders>
            <w:vAlign w:val="center"/>
          </w:tcPr>
          <w:p>
            <w:pPr>
              <w:spacing w:line="360" w:lineRule="exact"/>
              <w:jc w:val="center"/>
              <w:rPr>
                <w:rFonts w:ascii="Times New Roman" w:hAnsi="Times New Roman" w:eastAsia="黑体"/>
                <w:sz w:val="24"/>
                <w:szCs w:val="24"/>
              </w:rPr>
            </w:pPr>
          </w:p>
        </w:tc>
        <w:tc>
          <w:tcPr>
            <w:tcW w:w="1766" w:type="dxa"/>
            <w:vMerge w:val="continue"/>
            <w:tcBorders>
              <w:left w:val="single" w:color="auto" w:sz="4" w:space="0"/>
              <w:right w:val="single" w:color="auto" w:sz="4" w:space="0"/>
            </w:tcBorders>
            <w:vAlign w:val="center"/>
          </w:tcPr>
          <w:p>
            <w:pPr>
              <w:spacing w:line="260" w:lineRule="exact"/>
              <w:jc w:val="center"/>
              <w:rPr>
                <w:rFonts w:ascii="Times New Roman" w:hAnsi="Times New Roman" w:eastAsia="仿宋_GB2312"/>
                <w:sz w:val="24"/>
                <w:szCs w:val="24"/>
              </w:rPr>
            </w:pPr>
          </w:p>
        </w:tc>
        <w:tc>
          <w:tcPr>
            <w:tcW w:w="336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社会工作师职称</w:t>
            </w:r>
          </w:p>
        </w:tc>
        <w:tc>
          <w:tcPr>
            <w:tcW w:w="879" w:type="dxa"/>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4"/>
              </w:rPr>
            </w:pPr>
            <w:r>
              <w:rPr>
                <w:rFonts w:ascii="Times New Roman" w:hAnsi="Times New Roman" w:eastAsia="仿宋_GB2312"/>
                <w:sz w:val="24"/>
                <w:szCs w:val="24"/>
              </w:rPr>
              <w:t>6</w:t>
            </w:r>
          </w:p>
        </w:tc>
        <w:tc>
          <w:tcPr>
            <w:tcW w:w="771" w:type="dxa"/>
            <w:vMerge w:val="continue"/>
            <w:tcBorders>
              <w:left w:val="single" w:color="auto" w:sz="4" w:space="0"/>
              <w:bottom w:val="single" w:color="auto" w:sz="4" w:space="0"/>
              <w:right w:val="single" w:color="auto" w:sz="4" w:space="0"/>
            </w:tcBorders>
          </w:tcPr>
          <w:p>
            <w:pPr>
              <w:spacing w:line="320" w:lineRule="exact"/>
              <w:rPr>
                <w:rFonts w:ascii="Times New Roman" w:hAnsi="Times New Roman" w:eastAsia="仿宋_GB2312"/>
                <w:sz w:val="24"/>
                <w:szCs w:val="24"/>
              </w:rPr>
            </w:pPr>
          </w:p>
        </w:tc>
        <w:tc>
          <w:tcPr>
            <w:tcW w:w="1860" w:type="dxa"/>
            <w:vMerge w:val="continue"/>
            <w:tcBorders>
              <w:left w:val="single" w:color="auto" w:sz="4" w:space="0"/>
              <w:bottom w:val="single" w:color="auto" w:sz="4" w:space="0"/>
              <w:right w:val="single" w:color="auto" w:sz="12" w:space="0"/>
            </w:tcBorders>
            <w:vAlign w:val="center"/>
          </w:tcPr>
          <w:p>
            <w:pPr>
              <w:spacing w:line="320" w:lineRule="exact"/>
              <w:jc w:val="center"/>
              <w:rPr>
                <w:rFonts w:ascii="Times New Roman" w:hAnsi="Times New Roman" w:eastAsia="仿宋_GB2312"/>
                <w:sz w:val="24"/>
                <w:szCs w:val="24"/>
              </w:rPr>
            </w:pPr>
          </w:p>
        </w:tc>
      </w:tr>
      <w:tr>
        <w:tblPrEx>
          <w:tblCellMar>
            <w:top w:w="0" w:type="dxa"/>
            <w:left w:w="57" w:type="dxa"/>
            <w:bottom w:w="0" w:type="dxa"/>
            <w:right w:w="57" w:type="dxa"/>
          </w:tblCellMar>
        </w:tblPrEx>
        <w:trPr>
          <w:cantSplit/>
          <w:trHeight w:val="488" w:hRule="exact"/>
          <w:jc w:val="center"/>
        </w:trPr>
        <w:tc>
          <w:tcPr>
            <w:tcW w:w="653" w:type="dxa"/>
            <w:vMerge w:val="restart"/>
            <w:tcBorders>
              <w:top w:val="single" w:color="auto" w:sz="4" w:space="0"/>
              <w:left w:val="single" w:color="auto" w:sz="12" w:space="0"/>
              <w:right w:val="single" w:color="auto" w:sz="4" w:space="0"/>
            </w:tcBorders>
            <w:vAlign w:val="center"/>
          </w:tcPr>
          <w:p>
            <w:pPr>
              <w:widowControl/>
              <w:jc w:val="center"/>
              <w:rPr>
                <w:rFonts w:ascii="Times New Roman" w:hAnsi="Times New Roman" w:eastAsia="黑体"/>
                <w:sz w:val="24"/>
                <w:szCs w:val="24"/>
              </w:rPr>
            </w:pPr>
            <w:r>
              <w:rPr>
                <w:rFonts w:ascii="Times New Roman" w:hAnsi="Times New Roman" w:eastAsia="黑体"/>
                <w:sz w:val="24"/>
                <w:szCs w:val="24"/>
              </w:rPr>
              <w:t>2</w:t>
            </w:r>
          </w:p>
        </w:tc>
        <w:tc>
          <w:tcPr>
            <w:tcW w:w="1766"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仿宋_GB2312"/>
                <w:sz w:val="24"/>
                <w:szCs w:val="24"/>
              </w:rPr>
            </w:pPr>
            <w:r>
              <w:rPr>
                <w:rFonts w:hint="eastAsia" w:ascii="Times New Roman" w:hAnsi="Times New Roman" w:eastAsia="仿宋_GB2312"/>
                <w:sz w:val="24"/>
                <w:szCs w:val="24"/>
              </w:rPr>
              <w:t>退</w:t>
            </w:r>
            <w:r>
              <w:rPr>
                <w:rFonts w:hint="eastAsia" w:ascii="Times New Roman" w:hAnsi="Times New Roman" w:eastAsia="仿宋_GB2312"/>
                <w:color w:val="000000"/>
                <w:sz w:val="24"/>
                <w:szCs w:val="24"/>
              </w:rPr>
              <w:t>伍复员</w:t>
            </w:r>
            <w:r>
              <w:rPr>
                <w:rFonts w:hint="eastAsia" w:ascii="Times New Roman" w:hAnsi="Times New Roman" w:eastAsia="仿宋_GB2312"/>
                <w:sz w:val="24"/>
                <w:szCs w:val="24"/>
              </w:rPr>
              <w:t>军人荣誉加分</w:t>
            </w:r>
          </w:p>
          <w:p>
            <w:pPr>
              <w:spacing w:line="320" w:lineRule="exact"/>
              <w:jc w:val="center"/>
              <w:rPr>
                <w:rFonts w:ascii="Times New Roman" w:hAnsi="Times New Roman" w:eastAsia="仿宋_GB2312"/>
                <w:sz w:val="24"/>
                <w:szCs w:val="24"/>
              </w:rPr>
            </w:pPr>
          </w:p>
        </w:tc>
        <w:tc>
          <w:tcPr>
            <w:tcW w:w="336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团级嘉奖</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pacing w:val="-20"/>
                <w:sz w:val="24"/>
                <w:szCs w:val="24"/>
              </w:rPr>
            </w:pPr>
            <w:r>
              <w:rPr>
                <w:rFonts w:ascii="Times New Roman" w:hAnsi="Times New Roman" w:eastAsia="仿宋_GB2312"/>
                <w:spacing w:val="-20"/>
                <w:sz w:val="24"/>
                <w:szCs w:val="24"/>
              </w:rPr>
              <w:t>2</w:t>
            </w:r>
          </w:p>
        </w:tc>
        <w:tc>
          <w:tcPr>
            <w:tcW w:w="771" w:type="dxa"/>
            <w:vMerge w:val="restart"/>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sz w:val="24"/>
                <w:szCs w:val="24"/>
              </w:rPr>
            </w:pPr>
          </w:p>
        </w:tc>
        <w:tc>
          <w:tcPr>
            <w:tcW w:w="1860" w:type="dxa"/>
            <w:vMerge w:val="restart"/>
            <w:tcBorders>
              <w:top w:val="single" w:color="auto" w:sz="4" w:space="0"/>
              <w:left w:val="single" w:color="auto" w:sz="4" w:space="0"/>
              <w:right w:val="single" w:color="auto" w:sz="12" w:space="0"/>
            </w:tcBorders>
            <w:vAlign w:val="center"/>
          </w:tcPr>
          <w:p>
            <w:pPr>
              <w:spacing w:line="260" w:lineRule="exact"/>
              <w:jc w:val="left"/>
              <w:rPr>
                <w:rFonts w:ascii="Times New Roman" w:hAnsi="Times New Roman" w:eastAsia="仿宋_GB2312"/>
                <w:spacing w:val="-10"/>
                <w:sz w:val="24"/>
                <w:szCs w:val="24"/>
              </w:rPr>
            </w:pPr>
            <w:r>
              <w:rPr>
                <w:rFonts w:hint="eastAsia" w:ascii="Times New Roman" w:hAnsi="Times New Roman" w:eastAsia="仿宋_GB2312"/>
                <w:spacing w:val="-10"/>
                <w:sz w:val="24"/>
                <w:szCs w:val="24"/>
              </w:rPr>
              <w:t>按最高级别加分</w:t>
            </w:r>
          </w:p>
        </w:tc>
      </w:tr>
      <w:tr>
        <w:tblPrEx>
          <w:tblCellMar>
            <w:top w:w="0" w:type="dxa"/>
            <w:left w:w="57" w:type="dxa"/>
            <w:bottom w:w="0" w:type="dxa"/>
            <w:right w:w="57" w:type="dxa"/>
          </w:tblCellMar>
        </w:tblPrEx>
        <w:trPr>
          <w:cantSplit/>
          <w:trHeight w:val="483" w:hRule="exact"/>
          <w:jc w:val="center"/>
        </w:trPr>
        <w:tc>
          <w:tcPr>
            <w:tcW w:w="653" w:type="dxa"/>
            <w:vMerge w:val="continue"/>
            <w:tcBorders>
              <w:left w:val="single" w:color="auto" w:sz="12" w:space="0"/>
              <w:right w:val="single" w:color="auto" w:sz="4" w:space="0"/>
            </w:tcBorders>
            <w:vAlign w:val="center"/>
          </w:tcPr>
          <w:p>
            <w:pPr>
              <w:widowControl/>
              <w:jc w:val="left"/>
              <w:rPr>
                <w:rFonts w:ascii="Times New Roman" w:hAnsi="Times New Roman" w:eastAsia="黑体"/>
                <w:sz w:val="24"/>
                <w:szCs w:val="24"/>
              </w:rPr>
            </w:pPr>
          </w:p>
        </w:tc>
        <w:tc>
          <w:tcPr>
            <w:tcW w:w="1766"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sz w:val="24"/>
                <w:szCs w:val="24"/>
              </w:rPr>
            </w:pPr>
          </w:p>
        </w:tc>
        <w:tc>
          <w:tcPr>
            <w:tcW w:w="336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师级嘉奖</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szCs w:val="24"/>
              </w:rPr>
            </w:pPr>
            <w:r>
              <w:rPr>
                <w:rFonts w:ascii="Times New Roman" w:hAnsi="Times New Roman" w:eastAsia="仿宋_GB2312"/>
                <w:sz w:val="24"/>
                <w:szCs w:val="24"/>
              </w:rPr>
              <w:t>3</w:t>
            </w:r>
          </w:p>
        </w:tc>
        <w:tc>
          <w:tcPr>
            <w:tcW w:w="771" w:type="dxa"/>
            <w:vMerge w:val="continue"/>
            <w:tcBorders>
              <w:left w:val="single" w:color="auto" w:sz="4" w:space="0"/>
              <w:right w:val="single" w:color="auto" w:sz="4" w:space="0"/>
            </w:tcBorders>
            <w:vAlign w:val="center"/>
          </w:tcPr>
          <w:p>
            <w:pPr>
              <w:spacing w:line="320" w:lineRule="exact"/>
              <w:rPr>
                <w:rFonts w:ascii="Times New Roman" w:hAnsi="Times New Roman" w:eastAsia="仿宋_GB2312"/>
                <w:sz w:val="24"/>
                <w:szCs w:val="24"/>
              </w:rPr>
            </w:pPr>
          </w:p>
        </w:tc>
        <w:tc>
          <w:tcPr>
            <w:tcW w:w="1860" w:type="dxa"/>
            <w:vMerge w:val="continue"/>
            <w:tcBorders>
              <w:left w:val="single" w:color="auto" w:sz="4" w:space="0"/>
              <w:right w:val="single" w:color="auto" w:sz="12" w:space="0"/>
            </w:tcBorders>
            <w:vAlign w:val="center"/>
          </w:tcPr>
          <w:p>
            <w:pPr>
              <w:rPr>
                <w:rFonts w:ascii="Times New Roman" w:hAnsi="Times New Roman" w:eastAsia="仿宋_GB2312"/>
                <w:sz w:val="24"/>
                <w:szCs w:val="24"/>
              </w:rPr>
            </w:pPr>
          </w:p>
        </w:tc>
      </w:tr>
      <w:tr>
        <w:tblPrEx>
          <w:tblCellMar>
            <w:top w:w="0" w:type="dxa"/>
            <w:left w:w="57" w:type="dxa"/>
            <w:bottom w:w="0" w:type="dxa"/>
            <w:right w:w="57" w:type="dxa"/>
          </w:tblCellMar>
        </w:tblPrEx>
        <w:trPr>
          <w:cantSplit/>
          <w:trHeight w:val="496" w:hRule="atLeast"/>
          <w:jc w:val="center"/>
        </w:trPr>
        <w:tc>
          <w:tcPr>
            <w:tcW w:w="653" w:type="dxa"/>
            <w:vMerge w:val="continue"/>
            <w:tcBorders>
              <w:left w:val="single" w:color="auto" w:sz="12" w:space="0"/>
              <w:right w:val="single" w:color="auto" w:sz="4" w:space="0"/>
            </w:tcBorders>
            <w:vAlign w:val="center"/>
          </w:tcPr>
          <w:p>
            <w:pPr>
              <w:widowControl/>
              <w:jc w:val="left"/>
              <w:rPr>
                <w:rFonts w:ascii="Times New Roman" w:hAnsi="Times New Roman" w:eastAsia="黑体"/>
                <w:sz w:val="24"/>
                <w:szCs w:val="24"/>
              </w:rPr>
            </w:pPr>
          </w:p>
        </w:tc>
        <w:tc>
          <w:tcPr>
            <w:tcW w:w="1766"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仿宋_GB2312"/>
                <w:sz w:val="24"/>
                <w:szCs w:val="24"/>
              </w:rPr>
            </w:pPr>
          </w:p>
        </w:tc>
        <w:tc>
          <w:tcPr>
            <w:tcW w:w="336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军级嘉奖</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szCs w:val="24"/>
              </w:rPr>
            </w:pPr>
            <w:r>
              <w:rPr>
                <w:rFonts w:ascii="Times New Roman" w:hAnsi="Times New Roman" w:eastAsia="仿宋_GB2312"/>
                <w:sz w:val="24"/>
                <w:szCs w:val="24"/>
              </w:rPr>
              <w:t>5</w:t>
            </w:r>
          </w:p>
        </w:tc>
        <w:tc>
          <w:tcPr>
            <w:tcW w:w="771" w:type="dxa"/>
            <w:vMerge w:val="continue"/>
            <w:tcBorders>
              <w:left w:val="single" w:color="auto" w:sz="4" w:space="0"/>
              <w:right w:val="single" w:color="auto" w:sz="4" w:space="0"/>
            </w:tcBorders>
            <w:vAlign w:val="center"/>
          </w:tcPr>
          <w:p>
            <w:pPr>
              <w:spacing w:line="320" w:lineRule="exact"/>
              <w:rPr>
                <w:rFonts w:ascii="Times New Roman" w:hAnsi="Times New Roman" w:eastAsia="仿宋_GB2312"/>
                <w:sz w:val="24"/>
                <w:szCs w:val="24"/>
              </w:rPr>
            </w:pPr>
          </w:p>
        </w:tc>
        <w:tc>
          <w:tcPr>
            <w:tcW w:w="1860" w:type="dxa"/>
            <w:vMerge w:val="continue"/>
            <w:tcBorders>
              <w:left w:val="single" w:color="auto" w:sz="4" w:space="0"/>
              <w:right w:val="single" w:color="auto" w:sz="12" w:space="0"/>
            </w:tcBorders>
            <w:vAlign w:val="center"/>
          </w:tcPr>
          <w:p>
            <w:pPr>
              <w:rPr>
                <w:rFonts w:ascii="Times New Roman" w:hAnsi="Times New Roman" w:eastAsia="仿宋_GB2312"/>
                <w:sz w:val="24"/>
                <w:szCs w:val="24"/>
              </w:rPr>
            </w:pPr>
          </w:p>
        </w:tc>
      </w:tr>
      <w:tr>
        <w:tblPrEx>
          <w:tblCellMar>
            <w:top w:w="0" w:type="dxa"/>
            <w:left w:w="57" w:type="dxa"/>
            <w:bottom w:w="0" w:type="dxa"/>
            <w:right w:w="57" w:type="dxa"/>
          </w:tblCellMar>
        </w:tblPrEx>
        <w:trPr>
          <w:cantSplit/>
          <w:trHeight w:val="520" w:hRule="atLeast"/>
          <w:jc w:val="center"/>
        </w:trPr>
        <w:tc>
          <w:tcPr>
            <w:tcW w:w="653" w:type="dxa"/>
            <w:vMerge w:val="continue"/>
            <w:tcBorders>
              <w:left w:val="single" w:color="auto" w:sz="12" w:space="0"/>
              <w:bottom w:val="single" w:color="auto" w:sz="4" w:space="0"/>
              <w:right w:val="single" w:color="auto" w:sz="4" w:space="0"/>
            </w:tcBorders>
            <w:vAlign w:val="center"/>
          </w:tcPr>
          <w:p>
            <w:pPr>
              <w:widowControl/>
              <w:jc w:val="left"/>
              <w:rPr>
                <w:rFonts w:ascii="Times New Roman" w:hAnsi="Times New Roman" w:eastAsia="黑体"/>
                <w:sz w:val="24"/>
                <w:szCs w:val="24"/>
              </w:rPr>
            </w:pPr>
          </w:p>
        </w:tc>
        <w:tc>
          <w:tcPr>
            <w:tcW w:w="1766"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szCs w:val="24"/>
              </w:rPr>
            </w:pPr>
          </w:p>
        </w:tc>
        <w:tc>
          <w:tcPr>
            <w:tcW w:w="336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荣获三等功</w:t>
            </w:r>
          </w:p>
        </w:tc>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szCs w:val="24"/>
              </w:rPr>
            </w:pPr>
            <w:r>
              <w:rPr>
                <w:rFonts w:ascii="Times New Roman" w:hAnsi="Times New Roman" w:eastAsia="仿宋_GB2312"/>
                <w:sz w:val="24"/>
                <w:szCs w:val="24"/>
              </w:rPr>
              <w:t>5</w:t>
            </w:r>
          </w:p>
        </w:tc>
        <w:tc>
          <w:tcPr>
            <w:tcW w:w="771" w:type="dxa"/>
            <w:vMerge w:val="continue"/>
            <w:tcBorders>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sz w:val="24"/>
                <w:szCs w:val="24"/>
              </w:rPr>
            </w:pPr>
          </w:p>
        </w:tc>
        <w:tc>
          <w:tcPr>
            <w:tcW w:w="1860" w:type="dxa"/>
            <w:vMerge w:val="continue"/>
            <w:tcBorders>
              <w:left w:val="single" w:color="auto" w:sz="4" w:space="0"/>
              <w:bottom w:val="single" w:color="auto" w:sz="4" w:space="0"/>
              <w:right w:val="single" w:color="auto" w:sz="12" w:space="0"/>
            </w:tcBorders>
            <w:vAlign w:val="center"/>
          </w:tcPr>
          <w:p>
            <w:pPr>
              <w:rPr>
                <w:rFonts w:ascii="Times New Roman" w:hAnsi="Times New Roman" w:eastAsia="仿宋_GB2312"/>
                <w:sz w:val="24"/>
                <w:szCs w:val="24"/>
              </w:rPr>
            </w:pPr>
          </w:p>
        </w:tc>
      </w:tr>
      <w:tr>
        <w:tblPrEx>
          <w:tblCellMar>
            <w:top w:w="0" w:type="dxa"/>
            <w:left w:w="57" w:type="dxa"/>
            <w:bottom w:w="0" w:type="dxa"/>
            <w:right w:w="57" w:type="dxa"/>
          </w:tblCellMar>
        </w:tblPrEx>
        <w:trPr>
          <w:cantSplit/>
          <w:trHeight w:val="1444" w:hRule="atLeast"/>
          <w:jc w:val="center"/>
        </w:trPr>
        <w:tc>
          <w:tcPr>
            <w:tcW w:w="2419" w:type="dxa"/>
            <w:gridSpan w:val="2"/>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Times New Roman" w:hAnsi="Times New Roman" w:eastAsia="仿宋_GB2312"/>
                <w:sz w:val="24"/>
                <w:szCs w:val="24"/>
              </w:rPr>
            </w:pPr>
            <w:r>
              <w:rPr>
                <w:rFonts w:hint="eastAsia" w:ascii="Times New Roman" w:hAnsi="Times New Roman" w:eastAsia="仿宋_GB2312"/>
                <w:sz w:val="24"/>
                <w:szCs w:val="24"/>
              </w:rPr>
              <w:t>县有关部门认定意见</w:t>
            </w:r>
          </w:p>
        </w:tc>
        <w:tc>
          <w:tcPr>
            <w:tcW w:w="6879" w:type="dxa"/>
            <w:gridSpan w:val="4"/>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sz w:val="24"/>
                <w:szCs w:val="24"/>
              </w:rPr>
            </w:pPr>
          </w:p>
        </w:tc>
      </w:tr>
      <w:tr>
        <w:tblPrEx>
          <w:tblCellMar>
            <w:top w:w="0" w:type="dxa"/>
            <w:left w:w="57" w:type="dxa"/>
            <w:bottom w:w="0" w:type="dxa"/>
            <w:right w:w="57" w:type="dxa"/>
          </w:tblCellMar>
        </w:tblPrEx>
        <w:trPr>
          <w:cantSplit/>
          <w:trHeight w:val="1574" w:hRule="atLeast"/>
          <w:jc w:val="center"/>
        </w:trPr>
        <w:tc>
          <w:tcPr>
            <w:tcW w:w="2419" w:type="dxa"/>
            <w:gridSpan w:val="2"/>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Times New Roman" w:hAnsi="Times New Roman" w:eastAsia="仿宋_GB2312"/>
                <w:sz w:val="24"/>
                <w:szCs w:val="24"/>
              </w:rPr>
            </w:pPr>
            <w:r>
              <w:rPr>
                <w:rFonts w:hint="eastAsia" w:ascii="Times New Roman" w:hAnsi="Times New Roman" w:eastAsia="仿宋_GB2312"/>
                <w:sz w:val="24"/>
                <w:szCs w:val="24"/>
              </w:rPr>
              <w:t>县城乡社区建设领导小组意见</w:t>
            </w:r>
          </w:p>
        </w:tc>
        <w:tc>
          <w:tcPr>
            <w:tcW w:w="6879" w:type="dxa"/>
            <w:gridSpan w:val="4"/>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eastAsia="仿宋_GB2312"/>
                <w:sz w:val="24"/>
                <w:szCs w:val="24"/>
              </w:rPr>
            </w:pPr>
          </w:p>
        </w:tc>
      </w:tr>
    </w:tbl>
    <w:p>
      <w:pPr>
        <w:spacing w:line="640" w:lineRule="exact"/>
        <w:jc w:val="center"/>
        <w:rPr>
          <w:rFonts w:ascii="Times New Roman" w:hAnsi="Times New Roman" w:eastAsia="方正小标宋简体"/>
          <w:kern w:val="0"/>
          <w:sz w:val="36"/>
          <w:szCs w:val="36"/>
        </w:rPr>
      </w:pPr>
    </w:p>
    <w:p>
      <w:pPr>
        <w:spacing w:line="640" w:lineRule="exact"/>
        <w:jc w:val="center"/>
        <w:rPr>
          <w:rFonts w:ascii="Times New Roman" w:hAnsi="Times New Roman" w:eastAsia="方正小标宋简体"/>
          <w:kern w:val="0"/>
          <w:sz w:val="36"/>
          <w:szCs w:val="36"/>
        </w:rPr>
      </w:pPr>
    </w:p>
    <w:p>
      <w:pPr>
        <w:spacing w:line="640" w:lineRule="exact"/>
        <w:jc w:val="center"/>
        <w:rPr>
          <w:rFonts w:ascii="Times New Roman" w:hAnsi="Times New Roman" w:eastAsia="方正小标宋简体"/>
          <w:kern w:val="0"/>
          <w:sz w:val="36"/>
          <w:szCs w:val="36"/>
        </w:rPr>
      </w:pPr>
    </w:p>
    <w:p>
      <w:pPr>
        <w:spacing w:line="640" w:lineRule="exact"/>
        <w:jc w:val="center"/>
        <w:rPr>
          <w:rFonts w:ascii="Times New Roman" w:hAnsi="Times New Roman" w:eastAsia="方正小标宋简体"/>
          <w:kern w:val="0"/>
          <w:sz w:val="36"/>
          <w:szCs w:val="36"/>
        </w:rPr>
      </w:pPr>
    </w:p>
    <w:p>
      <w:pPr>
        <w:spacing w:line="640" w:lineRule="exact"/>
        <w:jc w:val="center"/>
        <w:rPr>
          <w:rFonts w:ascii="Times New Roman" w:hAnsi="Times New Roman" w:eastAsia="方正小标宋简体"/>
          <w:kern w:val="0"/>
          <w:sz w:val="36"/>
          <w:szCs w:val="36"/>
        </w:rPr>
      </w:pPr>
    </w:p>
    <w:p>
      <w:pPr>
        <w:spacing w:line="520" w:lineRule="exact"/>
        <w:ind w:right="210" w:rightChars="100"/>
        <w:jc w:val="left"/>
        <w:rPr>
          <w:rFonts w:ascii="Times New Roman" w:hAnsi="黑体" w:eastAsia="黑体"/>
          <w:sz w:val="30"/>
          <w:szCs w:val="30"/>
        </w:rPr>
      </w:pPr>
    </w:p>
    <w:p>
      <w:pPr>
        <w:spacing w:line="520" w:lineRule="exact"/>
        <w:ind w:right="210" w:rightChars="100"/>
        <w:jc w:val="left"/>
        <w:rPr>
          <w:rFonts w:ascii="Times New Roman" w:hAnsi="黑体" w:eastAsia="黑体"/>
          <w:sz w:val="30"/>
          <w:szCs w:val="30"/>
        </w:rPr>
      </w:pPr>
    </w:p>
    <w:p>
      <w:pPr>
        <w:spacing w:line="520" w:lineRule="exact"/>
        <w:ind w:right="210" w:rightChars="100"/>
        <w:jc w:val="left"/>
        <w:rPr>
          <w:rFonts w:ascii="Times New Roman" w:hAnsi="黑体" w:eastAsia="黑体"/>
          <w:sz w:val="30"/>
          <w:szCs w:val="30"/>
        </w:rPr>
      </w:pPr>
    </w:p>
    <w:p>
      <w:pPr>
        <w:spacing w:line="520" w:lineRule="exact"/>
        <w:ind w:right="210" w:rightChars="100"/>
        <w:jc w:val="left"/>
        <w:rPr>
          <w:rFonts w:ascii="Times New Roman" w:hAnsi="黑体" w:eastAsia="黑体"/>
          <w:sz w:val="30"/>
          <w:szCs w:val="30"/>
        </w:rPr>
      </w:pPr>
    </w:p>
    <w:p>
      <w:pPr>
        <w:spacing w:line="520" w:lineRule="exact"/>
        <w:ind w:right="210" w:rightChars="100"/>
        <w:jc w:val="left"/>
        <w:rPr>
          <w:rFonts w:ascii="Times New Roman" w:hAnsi="Times New Roman" w:eastAsia="黑体"/>
          <w:sz w:val="30"/>
          <w:szCs w:val="30"/>
        </w:rPr>
      </w:pPr>
      <w:r>
        <w:rPr>
          <w:rFonts w:hint="eastAsia" w:ascii="Times New Roman" w:hAnsi="黑体" w:eastAsia="黑体"/>
          <w:sz w:val="30"/>
          <w:szCs w:val="30"/>
        </w:rPr>
        <w:t>附件</w:t>
      </w:r>
      <w:r>
        <w:rPr>
          <w:rFonts w:ascii="Times New Roman" w:hAnsi="Times New Roman" w:eastAsia="黑体"/>
          <w:sz w:val="30"/>
          <w:szCs w:val="30"/>
        </w:rPr>
        <w:t>3</w:t>
      </w:r>
      <w:r>
        <w:rPr>
          <w:rFonts w:hint="eastAsia" w:ascii="Times New Roman" w:hAnsi="Times New Roman" w:eastAsia="黑体"/>
          <w:sz w:val="30"/>
          <w:szCs w:val="30"/>
        </w:rPr>
        <w:t>：</w:t>
      </w:r>
    </w:p>
    <w:p>
      <w:pPr>
        <w:jc w:val="left"/>
        <w:rPr>
          <w:b/>
          <w:color w:val="000000"/>
        </w:rPr>
      </w:pPr>
    </w:p>
    <w:p>
      <w:pPr>
        <w:snapToGrid w:val="0"/>
        <w:spacing w:line="480" w:lineRule="exact"/>
        <w:jc w:val="center"/>
        <w:rPr>
          <w:rFonts w:ascii="方正小标宋简体" w:eastAsia="方正小标宋简体"/>
          <w:color w:val="000000"/>
          <w:spacing w:val="-20"/>
          <w:kern w:val="0"/>
          <w:sz w:val="44"/>
          <w:szCs w:val="44"/>
        </w:rPr>
      </w:pPr>
      <w:r>
        <w:rPr>
          <w:rFonts w:hint="eastAsia" w:ascii="方正小标宋简体" w:eastAsia="方正小标宋简体"/>
          <w:color w:val="000000"/>
          <w:spacing w:val="-20"/>
          <w:kern w:val="0"/>
          <w:sz w:val="44"/>
          <w:szCs w:val="44"/>
        </w:rPr>
        <w:t>浦江县专职社区工作者招聘考试疫情防控指引</w:t>
      </w:r>
    </w:p>
    <w:p>
      <w:pPr>
        <w:rPr>
          <w:color w:val="000000"/>
        </w:rPr>
      </w:pP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根据疫情防控有关要求，参加本次招聘考试的考生，均需严格遵循以下防疫指引，未来有新要求和规定的，以在浦江政府网上即时通知为准：</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一、考生应在考前</w:t>
      </w:r>
      <w:r>
        <w:rPr>
          <w:rFonts w:ascii="Times New Roman" w:hAnsi="Times New Roman" w:eastAsia="仿宋"/>
          <w:color w:val="000000"/>
          <w:sz w:val="32"/>
          <w:szCs w:val="32"/>
        </w:rPr>
        <w:t>14</w:t>
      </w:r>
      <w:r>
        <w:rPr>
          <w:rFonts w:hint="eastAsia" w:ascii="Times New Roman" w:eastAsia="仿宋"/>
          <w:color w:val="000000"/>
          <w:sz w:val="32"/>
          <w:szCs w:val="32"/>
        </w:rPr>
        <w:t>天</w:t>
      </w:r>
      <w:r>
        <w:rPr>
          <w:rFonts w:hint="eastAsia" w:ascii="Times New Roman" w:eastAsia="仿宋"/>
          <w:color w:val="auto"/>
          <w:sz w:val="32"/>
          <w:szCs w:val="32"/>
        </w:rPr>
        <w:t>（</w:t>
      </w:r>
      <w:r>
        <w:rPr>
          <w:rFonts w:ascii="Times New Roman" w:hAnsi="Times New Roman" w:eastAsia="仿宋"/>
          <w:color w:val="auto"/>
          <w:sz w:val="32"/>
          <w:szCs w:val="32"/>
        </w:rPr>
        <w:t>11</w:t>
      </w:r>
      <w:r>
        <w:rPr>
          <w:rFonts w:hint="eastAsia" w:ascii="Times New Roman" w:eastAsia="仿宋"/>
          <w:color w:val="auto"/>
          <w:sz w:val="32"/>
          <w:szCs w:val="32"/>
        </w:rPr>
        <w:t>月</w:t>
      </w:r>
      <w:r>
        <w:rPr>
          <w:rFonts w:ascii="Times New Roman" w:hAnsi="Times New Roman" w:eastAsia="仿宋"/>
          <w:color w:val="auto"/>
          <w:sz w:val="32"/>
          <w:szCs w:val="32"/>
        </w:rPr>
        <w:t>28</w:t>
      </w:r>
      <w:r>
        <w:rPr>
          <w:rFonts w:hint="eastAsia" w:ascii="Times New Roman" w:eastAsia="仿宋"/>
          <w:color w:val="auto"/>
          <w:sz w:val="32"/>
          <w:szCs w:val="32"/>
        </w:rPr>
        <w:t>日前）</w:t>
      </w:r>
      <w:r>
        <w:rPr>
          <w:rFonts w:hint="eastAsia" w:ascii="Times New Roman" w:eastAsia="仿宋"/>
          <w:color w:val="000000"/>
          <w:sz w:val="32"/>
          <w:szCs w:val="32"/>
        </w:rPr>
        <w:t>申领浙江</w:t>
      </w:r>
      <w:r>
        <w:rPr>
          <w:rFonts w:ascii="Times New Roman" w:hAnsi="Times New Roman" w:eastAsia="仿宋"/>
          <w:color w:val="000000"/>
          <w:sz w:val="32"/>
          <w:szCs w:val="32"/>
        </w:rPr>
        <w:t>“</w:t>
      </w:r>
      <w:r>
        <w:rPr>
          <w:rFonts w:hint="eastAsia" w:ascii="Times New Roman" w:eastAsia="仿宋"/>
          <w:color w:val="000000"/>
          <w:sz w:val="32"/>
          <w:szCs w:val="32"/>
        </w:rPr>
        <w:t>健康码</w:t>
      </w:r>
      <w:r>
        <w:rPr>
          <w:rFonts w:ascii="Times New Roman" w:hAnsi="Times New Roman" w:eastAsia="仿宋"/>
          <w:color w:val="000000"/>
          <w:sz w:val="32"/>
          <w:szCs w:val="32"/>
        </w:rPr>
        <w:t>”</w:t>
      </w:r>
      <w:r>
        <w:rPr>
          <w:rFonts w:hint="eastAsia" w:ascii="Times New Roman" w:eastAsia="仿宋"/>
          <w:color w:val="000000"/>
          <w:sz w:val="32"/>
          <w:szCs w:val="32"/>
        </w:rPr>
        <w:t>（可通过</w:t>
      </w:r>
      <w:r>
        <w:rPr>
          <w:rFonts w:ascii="Times New Roman" w:hAnsi="Times New Roman" w:eastAsia="仿宋"/>
          <w:color w:val="000000"/>
          <w:sz w:val="32"/>
          <w:szCs w:val="32"/>
        </w:rPr>
        <w:t>“</w:t>
      </w:r>
      <w:r>
        <w:rPr>
          <w:rFonts w:hint="eastAsia" w:ascii="Times New Roman" w:eastAsia="仿宋"/>
          <w:color w:val="000000"/>
          <w:sz w:val="32"/>
          <w:szCs w:val="32"/>
        </w:rPr>
        <w:t>浙里办</w:t>
      </w:r>
      <w:r>
        <w:rPr>
          <w:rFonts w:ascii="Times New Roman" w:hAnsi="Times New Roman" w:eastAsia="仿宋"/>
          <w:color w:val="000000"/>
          <w:sz w:val="32"/>
          <w:szCs w:val="32"/>
        </w:rPr>
        <w:t>”APP</w:t>
      </w:r>
      <w:r>
        <w:rPr>
          <w:rFonts w:hint="eastAsia" w:ascii="Times New Roman" w:eastAsia="仿宋"/>
          <w:color w:val="000000"/>
          <w:sz w:val="32"/>
          <w:szCs w:val="32"/>
        </w:rPr>
        <w:t>或支付宝办理）。</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二、</w:t>
      </w:r>
      <w:r>
        <w:rPr>
          <w:rFonts w:ascii="Times New Roman" w:hAnsi="Times New Roman" w:eastAsia="仿宋"/>
          <w:color w:val="000000"/>
          <w:sz w:val="32"/>
          <w:szCs w:val="32"/>
        </w:rPr>
        <w:t>“</w:t>
      </w:r>
      <w:r>
        <w:rPr>
          <w:rFonts w:hint="eastAsia" w:ascii="Times New Roman" w:eastAsia="仿宋"/>
          <w:color w:val="000000"/>
          <w:sz w:val="32"/>
          <w:szCs w:val="32"/>
        </w:rPr>
        <w:t>健康码</w:t>
      </w:r>
      <w:r>
        <w:rPr>
          <w:rFonts w:ascii="Times New Roman" w:hAnsi="Times New Roman" w:eastAsia="仿宋"/>
          <w:color w:val="000000"/>
          <w:sz w:val="32"/>
          <w:szCs w:val="32"/>
        </w:rPr>
        <w:t>”</w:t>
      </w:r>
      <w:r>
        <w:rPr>
          <w:rFonts w:hint="eastAsia" w:ascii="Times New Roman" w:eastAsia="仿宋"/>
          <w:color w:val="000000"/>
          <w:sz w:val="32"/>
          <w:szCs w:val="32"/>
        </w:rPr>
        <w:t>为绿码且健康状况正常，经现场测量体温正常的考生可参加考试。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三、以下情形考生经排除异常后可参加考试：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（一）</w:t>
      </w:r>
      <w:r>
        <w:rPr>
          <w:rFonts w:ascii="Times New Roman" w:hAnsi="Times New Roman" w:eastAsia="仿宋"/>
          <w:color w:val="000000"/>
          <w:sz w:val="32"/>
          <w:szCs w:val="32"/>
        </w:rPr>
        <w:t>“</w:t>
      </w:r>
      <w:r>
        <w:rPr>
          <w:rFonts w:hint="eastAsia" w:ascii="Times New Roman" w:eastAsia="仿宋"/>
          <w:color w:val="000000"/>
          <w:sz w:val="32"/>
          <w:szCs w:val="32"/>
        </w:rPr>
        <w:t>健康码</w:t>
      </w:r>
      <w:r>
        <w:rPr>
          <w:rFonts w:ascii="Times New Roman" w:hAnsi="Times New Roman" w:eastAsia="仿宋"/>
          <w:color w:val="000000"/>
          <w:sz w:val="32"/>
          <w:szCs w:val="32"/>
        </w:rPr>
        <w:t>”</w:t>
      </w:r>
      <w:r>
        <w:rPr>
          <w:rFonts w:hint="eastAsia" w:ascii="Times New Roman" w:eastAsia="仿宋"/>
          <w:color w:val="000000"/>
          <w:sz w:val="32"/>
          <w:szCs w:val="32"/>
        </w:rPr>
        <w:t>非绿码的考生，须提供考前</w:t>
      </w:r>
      <w:r>
        <w:rPr>
          <w:rFonts w:ascii="Times New Roman" w:hAnsi="Times New Roman" w:eastAsia="仿宋"/>
          <w:color w:val="000000"/>
          <w:sz w:val="32"/>
          <w:szCs w:val="32"/>
        </w:rPr>
        <w:t>7</w:t>
      </w:r>
      <w:r>
        <w:rPr>
          <w:rFonts w:hint="eastAsia" w:ascii="Times New Roman" w:eastAsia="仿宋"/>
          <w:color w:val="000000"/>
          <w:sz w:val="32"/>
          <w:szCs w:val="32"/>
        </w:rPr>
        <w:t>天内核酸检测阴性的证明材料方可参加考试。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（二）既往新冠肺炎确诊病例、无症状感染者及密切接触者，应当主动向浦江县人力社保局报告。除提供考前</w:t>
      </w:r>
      <w:r>
        <w:rPr>
          <w:rFonts w:ascii="Times New Roman" w:hAnsi="Times New Roman" w:eastAsia="仿宋"/>
          <w:color w:val="000000"/>
          <w:sz w:val="32"/>
          <w:szCs w:val="32"/>
        </w:rPr>
        <w:t>7</w:t>
      </w:r>
      <w:r>
        <w:rPr>
          <w:rFonts w:hint="eastAsia" w:ascii="Times New Roman" w:eastAsia="仿宋"/>
          <w:color w:val="000000"/>
          <w:sz w:val="32"/>
          <w:szCs w:val="32"/>
        </w:rPr>
        <w:t>天内</w:t>
      </w:r>
      <w:r>
        <w:rPr>
          <w:rFonts w:ascii="Times New Roman" w:hAnsi="Times New Roman" w:eastAsia="仿宋"/>
          <w:color w:val="000000"/>
          <w:sz w:val="32"/>
          <w:szCs w:val="32"/>
        </w:rPr>
        <w:t>2</w:t>
      </w:r>
      <w:r>
        <w:rPr>
          <w:rFonts w:hint="eastAsia" w:ascii="Times New Roman" w:eastAsia="仿宋"/>
          <w:color w:val="000000"/>
          <w:sz w:val="32"/>
          <w:szCs w:val="32"/>
        </w:rPr>
        <w:t>次（间隔</w:t>
      </w:r>
      <w:r>
        <w:rPr>
          <w:rFonts w:ascii="Times New Roman" w:hAnsi="Times New Roman" w:eastAsia="仿宋"/>
          <w:color w:val="000000"/>
          <w:sz w:val="32"/>
          <w:szCs w:val="32"/>
        </w:rPr>
        <w:t>24</w:t>
      </w:r>
      <w:r>
        <w:rPr>
          <w:rFonts w:hint="eastAsia" w:ascii="Times New Roman" w:eastAsia="仿宋"/>
          <w:color w:val="000000"/>
          <w:sz w:val="32"/>
          <w:szCs w:val="32"/>
        </w:rPr>
        <w:t>小时以上）核酸检测阴性证明材料外，还须出具肺部影像学检查无异常的证明，方可参加考试。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（三）</w:t>
      </w:r>
      <w:r>
        <w:rPr>
          <w:rFonts w:ascii="Times New Roman" w:hAnsi="Times New Roman" w:eastAsia="仿宋"/>
          <w:color w:val="000000"/>
          <w:sz w:val="32"/>
          <w:szCs w:val="32"/>
        </w:rPr>
        <w:t>“</w:t>
      </w:r>
      <w:r>
        <w:rPr>
          <w:rFonts w:hint="eastAsia" w:ascii="Times New Roman" w:eastAsia="仿宋"/>
          <w:color w:val="000000"/>
          <w:sz w:val="32"/>
          <w:szCs w:val="32"/>
        </w:rPr>
        <w:t>健康码</w:t>
      </w:r>
      <w:r>
        <w:rPr>
          <w:rFonts w:ascii="Times New Roman" w:hAnsi="Times New Roman" w:eastAsia="仿宋"/>
          <w:color w:val="000000"/>
          <w:sz w:val="32"/>
          <w:szCs w:val="32"/>
        </w:rPr>
        <w:t>”</w:t>
      </w:r>
      <w:r>
        <w:rPr>
          <w:rFonts w:hint="eastAsia" w:ascii="Times New Roman" w:eastAsia="仿宋"/>
          <w:color w:val="000000"/>
          <w:sz w:val="32"/>
          <w:szCs w:val="32"/>
        </w:rPr>
        <w:t>为绿码但出现发热（腋下</w:t>
      </w:r>
      <w:r>
        <w:rPr>
          <w:rFonts w:ascii="Times New Roman" w:hAnsi="Times New Roman" w:eastAsia="仿宋"/>
          <w:color w:val="000000"/>
          <w:sz w:val="32"/>
          <w:szCs w:val="32"/>
        </w:rPr>
        <w:t>37.3</w:t>
      </w:r>
      <w:r>
        <w:rPr>
          <w:rFonts w:hint="eastAsia" w:ascii="宋体" w:hAnsi="宋体" w:cs="宋体"/>
          <w:color w:val="000000"/>
          <w:sz w:val="32"/>
          <w:szCs w:val="32"/>
        </w:rPr>
        <w:t>℃</w:t>
      </w:r>
      <w:r>
        <w:rPr>
          <w:rFonts w:hint="eastAsia" w:ascii="Times New Roman" w:eastAsia="仿宋"/>
          <w:color w:val="000000"/>
          <w:sz w:val="32"/>
          <w:szCs w:val="32"/>
        </w:rPr>
        <w:t>以上）、干咳、乏力、咽痛、腹泻等任一症状的考生，应当主动到定点医院检测排查，核酸检测阴性，可安排在单独的考场参加考试。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四、以下情形考生不得参加考试：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（一）仍在隔离治疗期的新冠肺炎确诊病例、疑似病例或无症状感染者，以及集中隔离期未满的密切接触者，不得参加考试。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（二）考前</w:t>
      </w:r>
      <w:r>
        <w:rPr>
          <w:rFonts w:ascii="Times New Roman" w:hAnsi="Times New Roman" w:eastAsia="仿宋"/>
          <w:color w:val="000000"/>
          <w:sz w:val="32"/>
          <w:szCs w:val="32"/>
        </w:rPr>
        <w:t>14</w:t>
      </w:r>
      <w:r>
        <w:rPr>
          <w:rFonts w:hint="eastAsia" w:ascii="Times New Roman" w:eastAsia="仿宋"/>
          <w:color w:val="000000"/>
          <w:sz w:val="32"/>
          <w:szCs w:val="32"/>
        </w:rPr>
        <w:t>天内有国内疫情中、高风险地区或国（境）外旅居史的人员，不得参加考试。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（三）按照疫情防控要求需提供相关健康证明但无法提供的考生，不得参加考试。</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五、下载打印准考证时，考生应当如实申报考前</w:t>
      </w:r>
      <w:r>
        <w:rPr>
          <w:rFonts w:ascii="Times New Roman" w:hAnsi="Times New Roman" w:eastAsia="仿宋"/>
          <w:color w:val="000000"/>
          <w:sz w:val="32"/>
          <w:szCs w:val="32"/>
        </w:rPr>
        <w:t>14</w:t>
      </w:r>
      <w:r>
        <w:rPr>
          <w:rFonts w:hint="eastAsia" w:ascii="Times New Roman" w:eastAsia="仿宋"/>
          <w:color w:val="000000"/>
          <w:sz w:val="32"/>
          <w:szCs w:val="32"/>
        </w:rPr>
        <w:t>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诚信档案库，长期记录；涉嫌违法犯罪的，移交有关机关依法追究法律责任。</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六、参加笔试的考生应自备一次性医用外科口罩。</w:t>
      </w:r>
      <w:r>
        <w:rPr>
          <w:rFonts w:ascii="Times New Roman" w:hAnsi="Times New Roman" w:eastAsia="仿宋"/>
          <w:color w:val="000000"/>
          <w:sz w:val="32"/>
          <w:szCs w:val="32"/>
        </w:rPr>
        <w:t>“</w:t>
      </w:r>
      <w:r>
        <w:rPr>
          <w:rFonts w:hint="eastAsia" w:ascii="Times New Roman" w:eastAsia="仿宋"/>
          <w:color w:val="000000"/>
          <w:sz w:val="32"/>
          <w:szCs w:val="32"/>
        </w:rPr>
        <w:t>健康码</w:t>
      </w:r>
      <w:r>
        <w:rPr>
          <w:rFonts w:ascii="Times New Roman" w:hAnsi="Times New Roman" w:eastAsia="仿宋"/>
          <w:color w:val="000000"/>
          <w:sz w:val="32"/>
          <w:szCs w:val="32"/>
        </w:rPr>
        <w:t>”</w:t>
      </w:r>
      <w:r>
        <w:rPr>
          <w:rFonts w:hint="eastAsia" w:ascii="Times New Roman" w:eastAsia="仿宋"/>
          <w:color w:val="000000"/>
          <w:sz w:val="32"/>
          <w:szCs w:val="32"/>
        </w:rPr>
        <w:t>非绿码、既往新冠肺炎感染者考试期间全程佩带口罩。其他考生通过考点入口时应戴口罩，在考场内自主决定是否戴口罩。考试期间若出现相关症状者，应立即戴好一次性医用外科口罩，做好个人防护。</w:t>
      </w:r>
    </w:p>
    <w:p>
      <w:pPr>
        <w:spacing w:line="500" w:lineRule="exact"/>
        <w:ind w:firstLine="646" w:firstLineChars="202"/>
        <w:rPr>
          <w:rFonts w:ascii="Times New Roman" w:hAnsi="Times New Roman" w:eastAsia="仿宋"/>
          <w:color w:val="000000"/>
          <w:sz w:val="32"/>
          <w:szCs w:val="32"/>
        </w:rPr>
      </w:pPr>
      <w:r>
        <w:rPr>
          <w:rFonts w:hint="eastAsia" w:ascii="Times New Roman" w:eastAsia="仿宋"/>
          <w:color w:val="000000"/>
          <w:sz w:val="32"/>
          <w:szCs w:val="32"/>
        </w:rPr>
        <w:t>考生应当切实增强疫情防控意识，做好个人防护工作。考试前应自觉减少外出和不必要的聚集、人员接触。乘坐公共交通工具时应戴口罩，要加强途中防护，尽量与他人保持合理间距，途中尽量避免用手触摸公共交通工具上的物品，并及时进行手部清洁消毒。外省考生应提前申请浙江“健康码”，并依据自身情况提前来浙做好准备。</w:t>
      </w:r>
    </w:p>
    <w:p>
      <w:pPr>
        <w:spacing w:line="640" w:lineRule="exact"/>
        <w:jc w:val="center"/>
        <w:rPr>
          <w:rFonts w:ascii="Times New Roman" w:hAnsi="Times New Roman" w:eastAsia="方正小标宋简体"/>
          <w:kern w:val="0"/>
          <w:sz w:val="36"/>
          <w:szCs w:val="36"/>
        </w:rPr>
      </w:pPr>
    </w:p>
    <w:sectPr>
      <w:footerReference r:id="rId3" w:type="default"/>
      <w:footerReference r:id="rId4" w:type="even"/>
      <w:pgSz w:w="11906" w:h="16838"/>
      <w:pgMar w:top="1701" w:right="1418"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8 -</w:t>
    </w:r>
    <w:r>
      <w:rPr>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127"/>
    <w:rsid w:val="00007988"/>
    <w:rsid w:val="00013E68"/>
    <w:rsid w:val="000558C1"/>
    <w:rsid w:val="00065C46"/>
    <w:rsid w:val="00074605"/>
    <w:rsid w:val="0007728E"/>
    <w:rsid w:val="00085ACE"/>
    <w:rsid w:val="00095C85"/>
    <w:rsid w:val="000B04A2"/>
    <w:rsid w:val="000C4A00"/>
    <w:rsid w:val="000D6699"/>
    <w:rsid w:val="000D708D"/>
    <w:rsid w:val="00110134"/>
    <w:rsid w:val="0012534B"/>
    <w:rsid w:val="001305FF"/>
    <w:rsid w:val="00134D9B"/>
    <w:rsid w:val="00136C8F"/>
    <w:rsid w:val="00143D04"/>
    <w:rsid w:val="0014616E"/>
    <w:rsid w:val="00192990"/>
    <w:rsid w:val="001A0796"/>
    <w:rsid w:val="001B46E6"/>
    <w:rsid w:val="001C0621"/>
    <w:rsid w:val="001F0B3D"/>
    <w:rsid w:val="002138A6"/>
    <w:rsid w:val="00271FD5"/>
    <w:rsid w:val="00272E4B"/>
    <w:rsid w:val="0027388A"/>
    <w:rsid w:val="002A716D"/>
    <w:rsid w:val="002B055E"/>
    <w:rsid w:val="002D2E32"/>
    <w:rsid w:val="00342F58"/>
    <w:rsid w:val="00347B34"/>
    <w:rsid w:val="00385075"/>
    <w:rsid w:val="00404526"/>
    <w:rsid w:val="00454D2C"/>
    <w:rsid w:val="004864A3"/>
    <w:rsid w:val="00493C47"/>
    <w:rsid w:val="004C1860"/>
    <w:rsid w:val="004E2C8D"/>
    <w:rsid w:val="00501E79"/>
    <w:rsid w:val="00504E11"/>
    <w:rsid w:val="00507D51"/>
    <w:rsid w:val="00553BF0"/>
    <w:rsid w:val="00561E97"/>
    <w:rsid w:val="00565127"/>
    <w:rsid w:val="00595701"/>
    <w:rsid w:val="00597BD1"/>
    <w:rsid w:val="005A16D9"/>
    <w:rsid w:val="005A78EE"/>
    <w:rsid w:val="005D28F4"/>
    <w:rsid w:val="006031C2"/>
    <w:rsid w:val="0065224C"/>
    <w:rsid w:val="006A2547"/>
    <w:rsid w:val="006B0A6A"/>
    <w:rsid w:val="006C2435"/>
    <w:rsid w:val="006D4E45"/>
    <w:rsid w:val="007125FE"/>
    <w:rsid w:val="00712ECD"/>
    <w:rsid w:val="007250CB"/>
    <w:rsid w:val="0074259A"/>
    <w:rsid w:val="00776087"/>
    <w:rsid w:val="007C6A09"/>
    <w:rsid w:val="0080662C"/>
    <w:rsid w:val="008247C6"/>
    <w:rsid w:val="008270DE"/>
    <w:rsid w:val="0089360F"/>
    <w:rsid w:val="008B6896"/>
    <w:rsid w:val="009701AB"/>
    <w:rsid w:val="009808BC"/>
    <w:rsid w:val="009C111F"/>
    <w:rsid w:val="009C723A"/>
    <w:rsid w:val="009E1885"/>
    <w:rsid w:val="00A0008B"/>
    <w:rsid w:val="00A066C4"/>
    <w:rsid w:val="00A21F4F"/>
    <w:rsid w:val="00A3097A"/>
    <w:rsid w:val="00AA4E92"/>
    <w:rsid w:val="00B15F3E"/>
    <w:rsid w:val="00B80F3F"/>
    <w:rsid w:val="00B90B56"/>
    <w:rsid w:val="00BE5ACD"/>
    <w:rsid w:val="00C00B0F"/>
    <w:rsid w:val="00C4622E"/>
    <w:rsid w:val="00C67A37"/>
    <w:rsid w:val="00C94973"/>
    <w:rsid w:val="00CA00C0"/>
    <w:rsid w:val="00CC07DC"/>
    <w:rsid w:val="00CC3DBB"/>
    <w:rsid w:val="00CE2E3C"/>
    <w:rsid w:val="00D32654"/>
    <w:rsid w:val="00D37B9D"/>
    <w:rsid w:val="00D55CB9"/>
    <w:rsid w:val="00D56559"/>
    <w:rsid w:val="00D80A81"/>
    <w:rsid w:val="00D84C42"/>
    <w:rsid w:val="00DA16A5"/>
    <w:rsid w:val="00DB481E"/>
    <w:rsid w:val="00DC6CB4"/>
    <w:rsid w:val="00DD0CFD"/>
    <w:rsid w:val="00DF0938"/>
    <w:rsid w:val="00DF2A1B"/>
    <w:rsid w:val="00E23854"/>
    <w:rsid w:val="00E76566"/>
    <w:rsid w:val="00EA3FCC"/>
    <w:rsid w:val="00EB21C0"/>
    <w:rsid w:val="00EC2113"/>
    <w:rsid w:val="00ED061B"/>
    <w:rsid w:val="00ED1A51"/>
    <w:rsid w:val="00EE19A9"/>
    <w:rsid w:val="00EE6377"/>
    <w:rsid w:val="00F21A82"/>
    <w:rsid w:val="00F313F2"/>
    <w:rsid w:val="00F43975"/>
    <w:rsid w:val="00F557D9"/>
    <w:rsid w:val="00FA455F"/>
    <w:rsid w:val="00FC356A"/>
    <w:rsid w:val="00FD14FD"/>
    <w:rsid w:val="00FD28FF"/>
    <w:rsid w:val="00FD5B48"/>
    <w:rsid w:val="06C01F9D"/>
    <w:rsid w:val="10433029"/>
    <w:rsid w:val="11F7678B"/>
    <w:rsid w:val="14A726C0"/>
    <w:rsid w:val="1DBEAA44"/>
    <w:rsid w:val="21164939"/>
    <w:rsid w:val="28CF3D2B"/>
    <w:rsid w:val="3159611F"/>
    <w:rsid w:val="320C77FA"/>
    <w:rsid w:val="367B0925"/>
    <w:rsid w:val="4BC31A4E"/>
    <w:rsid w:val="538272B0"/>
    <w:rsid w:val="5BB1439E"/>
    <w:rsid w:val="6E05679A"/>
    <w:rsid w:val="6F6501CE"/>
    <w:rsid w:val="722333D4"/>
    <w:rsid w:val="76E24C47"/>
    <w:rsid w:val="7FFDAE6A"/>
    <w:rsid w:val="B2D65324"/>
    <w:rsid w:val="EF7993CA"/>
    <w:rsid w:val="EFD7B47F"/>
    <w:rsid w:val="F69F764E"/>
    <w:rsid w:val="F9B796D5"/>
    <w:rsid w:val="F9BBB5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iPriority w:val="99"/>
    <w:pPr>
      <w:widowControl/>
      <w:spacing w:line="500" w:lineRule="exact"/>
      <w:jc w:val="left"/>
    </w:pPr>
    <w:rPr>
      <w:rFonts w:ascii="仿宋_GB2312" w:hAnsi="宋体" w:eastAsia="仿宋_GB2312"/>
      <w:kern w:val="0"/>
      <w:sz w:val="30"/>
      <w:szCs w:val="24"/>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qFormat/>
    <w:uiPriority w:val="99"/>
    <w:rPr>
      <w:rFonts w:cs="Times New Roman"/>
      <w:color w:val="000000"/>
      <w:sz w:val="18"/>
      <w:u w:val="none"/>
    </w:rPr>
  </w:style>
  <w:style w:type="character" w:customStyle="1" w:styleId="11">
    <w:name w:val="Plain Text Char"/>
    <w:basedOn w:val="8"/>
    <w:link w:val="2"/>
    <w:locked/>
    <w:uiPriority w:val="99"/>
    <w:rPr>
      <w:rFonts w:ascii="仿宋_GB2312" w:hAnsi="宋体" w:eastAsia="仿宋_GB2312" w:cs="Times New Roman"/>
      <w:sz w:val="24"/>
      <w:szCs w:val="24"/>
    </w:rPr>
  </w:style>
  <w:style w:type="character" w:customStyle="1" w:styleId="12">
    <w:name w:val="Footer Char"/>
    <w:basedOn w:val="8"/>
    <w:link w:val="3"/>
    <w:qFormat/>
    <w:locked/>
    <w:uiPriority w:val="99"/>
    <w:rPr>
      <w:rFonts w:cs="Times New Roman"/>
      <w:sz w:val="18"/>
      <w:szCs w:val="18"/>
    </w:rPr>
  </w:style>
  <w:style w:type="character" w:customStyle="1" w:styleId="13">
    <w:name w:val="Header Char"/>
    <w:basedOn w:val="8"/>
    <w:link w:val="4"/>
    <w:qFormat/>
    <w:locked/>
    <w:uiPriority w:val="99"/>
    <w:rPr>
      <w:rFonts w:cs="Times New Roman"/>
      <w:sz w:val="18"/>
      <w:szCs w:val="18"/>
    </w:rPr>
  </w:style>
  <w:style w:type="character" w:customStyle="1" w:styleId="14">
    <w:name w:val="Char Char3"/>
    <w:basedOn w:val="8"/>
    <w:qFormat/>
    <w:uiPriority w:val="99"/>
    <w:rPr>
      <w:rFonts w:ascii="仿宋_GB2312" w:hAnsi="宋体" w:eastAsia="仿宋_GB2312"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651</Words>
  <Characters>3713</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2020-11-05T10:08:00Z</dcterms:created>
  <dc:creator>lgjk</dc:creator>
  <cp:lastModifiedBy>周坚松</cp:lastModifiedBy>
  <dcterms:modified xsi:type="dcterms:W3CDTF">2020-11-06T07:26:13Z</dcterms:modified>
  <dc:title>浦江县专职社区工作者公开招聘方案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