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12" w:rsidRDefault="001E2612" w:rsidP="001E2612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1E2612" w:rsidRPr="00A729E6" w:rsidRDefault="001E2612" w:rsidP="001E2612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人员需求表</w:t>
      </w:r>
    </w:p>
    <w:tbl>
      <w:tblPr>
        <w:tblW w:w="13527" w:type="dxa"/>
        <w:jc w:val="center"/>
        <w:tblInd w:w="-3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195"/>
        <w:gridCol w:w="625"/>
        <w:gridCol w:w="803"/>
        <w:gridCol w:w="1035"/>
        <w:gridCol w:w="1712"/>
        <w:gridCol w:w="801"/>
        <w:gridCol w:w="705"/>
        <w:gridCol w:w="4650"/>
        <w:gridCol w:w="1348"/>
      </w:tblGrid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招聘</w:t>
            </w:r>
          </w:p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岗位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招聘人数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学历</w:t>
            </w:r>
          </w:p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学位</w:t>
            </w:r>
          </w:p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专业</w:t>
            </w:r>
          </w:p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年龄</w:t>
            </w:r>
          </w:p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户籍</w:t>
            </w:r>
          </w:p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其他要求及说明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ind w:firstLineChars="100" w:firstLine="24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t>备注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综合管理1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经济管理相关专业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①具有一定的经济学基础知识，熟悉产业规划及发展规律；②具有文字工作经验；③熟悉办公软件、PPT制作等优先。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综合管理2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①擅长公文撰写，有较丰富的文字工作经验；②熟悉办公软件，精通PPT、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美篇编制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综合管理3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经济类、管理类、文秘类、汉语言文学类等相关专业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具有1年以上工作经验；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具有较好的文字功底，具备一定的综合分析、协调能力和和统筹管理能力。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综合管理4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文秘及相关专业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Pr="00073874" w:rsidRDefault="001E2612" w:rsidP="001E2612">
            <w:pPr>
              <w:pStyle w:val="a6"/>
              <w:widowControl/>
              <w:numPr>
                <w:ilvl w:val="0"/>
                <w:numId w:val="11"/>
              </w:numPr>
              <w:spacing w:line="280" w:lineRule="exact"/>
              <w:ind w:firstLineChars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 w:rsidRPr="00073874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具备较强沟通协调能力；</w:t>
            </w:r>
            <w:r w:rsidRPr="00073874"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 w:rsidRPr="00073874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具有1年及以上相关工作经验；</w:t>
            </w:r>
            <w:r w:rsidRPr="00073874">
              <w:rPr>
                <w:rFonts w:ascii="仿宋_GB2312" w:eastAsia="仿宋_GB2312" w:hAnsi="仿宋_GB2312" w:cs="仿宋_GB2312" w:hint="eastAsia"/>
                <w:szCs w:val="21"/>
              </w:rPr>
              <w:t>③中共</w:t>
            </w:r>
            <w:r w:rsidRPr="00073874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党员。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综合管理5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具有较强的文字功底和语言表达能力；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具有综合协调能力和较强的办事能力；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熟悉电脑操作，能够熟练使用办公软件；④具有2年以上工作经验，具有综合管理工作经验者优先。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人力资源管理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人力资源、管理等相关专业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①有3年以上人力资源工作经验；②具有较强的沟通、协调能力及计划执行力，熟悉现代企业人事管理模式及相关实践工作经验者优先。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审计专员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审计、财务管理类相关专业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①.熟悉财税法规、审计程序和公司财务管理流程；②具有审计师及以上职称；③具有审计工作经历。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投资（基金）专员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经济类相关专业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①具有2年以上政府产业基金管理及私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募股权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项目投资管理经历；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具有基金从业资格证书。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融资专员1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财务、金融类相关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35周岁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①具有2年以上金融机构投行部或金融市场或基金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管理从业经历；②熟悉投融资业务流程及相关法律法规，具有基金或证券从业资格证。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需提供相关工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作经验材料</w:t>
            </w:r>
          </w:p>
        </w:tc>
      </w:tr>
      <w:tr w:rsidR="001E2612" w:rsidTr="00B11135">
        <w:trPr>
          <w:trHeight w:val="8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融资专员2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金融、经济学、产业经济学、财务管理、工商管理、企业管理等相关专业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Cs w:val="21"/>
                <w:lang/>
              </w:rPr>
              <w:t>具备丰富的融资经验，精通融资工具运用，富有创新能力，熟练掌握融资领域的法律法规，并具备较强的综合分析和处理复杂工作局面的能力；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szCs w:val="21"/>
                <w:lang/>
              </w:rPr>
              <w:t>具有3年以上项目融资工作经验；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szCs w:val="21"/>
                <w:lang/>
              </w:rPr>
              <w:t>具有银行、券商等金融机构工作经验的，条件可适当放宽。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8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会计学、审计学、财务管理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①具有会计师及以上职称；②具有3年及以上财会工作经验；③原985院校全日制本科毕业生和硕士研究生及以上学历者，同等条件下优先考虑。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招商专员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投资管理、市场营销、酒店管理等相关专业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①具有2年以上相关工作经验；②熟悉品牌运作和市场拓展，熟悉数字经济、人工智能、生物医药、智能制造等相关产业。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档案管理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档案管理、土木工程等相关专业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①具有7年及以上档案资料管理相关工作经验；②具有档案管理员相关资格证书者优先；③有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大型房企和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建筑企业资料管理经验者可适当放宽年龄限制。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工程管理类、建筑类相关专业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①具有3年及以上相关工作经验；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②熟悉项目实施、资金预算、招标、工程监工竣工验收等；③具有国有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平台房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建项目管理经验者优先。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8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孵化管理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大专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会计学、财务管理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金华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Pr="00A729E6" w:rsidRDefault="001E2612" w:rsidP="00B11135">
            <w:pPr>
              <w:widowControl/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①具有10年以上工作经历；②熟悉资产管理相关知识，具有一定的组织、沟通和擅长谈判能力；③能够适应较多出差、室外工作；④同等条件下，中共党员优先。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9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市场运营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经济学类、工商管理、市场营销等相关专业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具有3年以上小镇、园区运营管理工作经验；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具有较强的沟通表达、业务外联、资源对接等能力，熟悉市场推广、品牌宣传、商业活动策划。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设备管理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工程管理类、计算机类、机电类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具有会议室多媒体、电梯、机房等多种设备管理经验满3年及以上；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负责对接设备维保单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位做好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各类设备的保养、维修计划并实施，保证设备正常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lastRenderedPageBreak/>
              <w:t>运行；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能够熟练操作计算机各类办公软件；④具有电工证、助理工程师职称者优先。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集团合同法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务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法学，通过国家司法考试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精通公司法、合同法等法律法规；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负责起草、审查和修改公司各类文书及合同，完善公司规章制度和流程，参于公司各类投资项目谈判，处理各类诉讼/纠纷事务。管理外聘律师、外部顾问和代理；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对公司经营管理活动及项目进行合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性审查，并提供法律支持；④3年以上工作经验，有土地房产开发、建设投资行业经验优先。具有一定文字功底。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计划财务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财务会计或土木工程类相关专业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有建筑工程或市政工程专业一级建造师及以上资质；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 xml:space="preserve">从事财务岗位5年及以上，会计初级职称及以上，熟悉会计报表的处理，会计法规和税法，一般纳税人经验；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较强的独立学习和工作的能力，良好职业操守，工作踏实、认真仔细、积极主动，工作责任心强、正直，有较强的团队合作精神与应变处理能力，良好的语言表达能力，擅于沟通，性格稳重，热爱本职工作，谈吐条理清晰；④从事房地产或商业企业会计岗位三年及以上，有国企工作经验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成本核算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研究生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硕士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经济学专业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根据公司发展规划，负责片区开发项目信息收集、整理及数据分析。协助编制片区开发项目行动计划。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具有数据分析师（高级）专项技术证书，两年及以上银行业相关从业经验；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有较强的数据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判及分析能力。工作踏实、认真仔细、积极主动，工作责任心强、正直，有较强的团队合作精神与应变处理能力，良好的语言表达能力，擅于沟通；④具有2年及以上银行工作经验、党员优先。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测绘1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大专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测绘及相关专业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热爱测绘行业，肯吃苦耐劳，适应野外工作；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具有中级或以上测绘工程师；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具有5年以上测绘相关经验；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③中共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党员优先。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测绘2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大专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测绘及相关专业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lastRenderedPageBreak/>
              <w:t>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lastRenderedPageBreak/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热爱测绘行业，肯吃苦耐劳，适应野外工作；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lastRenderedPageBreak/>
              <w:t>具有2年以上测绘相关经验；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③中共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党员优先。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需提供相关工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/>
              </w:rPr>
              <w:t>信息化平台运维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大专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图形设计、计算机等相关专业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具备较强沟通协调能力；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具有5年及以上相关工作经验；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③中共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党员优先。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营销策划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市场营销、广告策划、工商管理等专业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金华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有2年以上相关工作经验；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具备品牌运营、项目运营、活动策划等经验；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具备策划案文字处理能力，熟悉常用办公软件，具备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的信息编辑处理能力者优先。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人事管理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汉语言文学、新闻学、文秘、人力资源管理等专业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金华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有2年以上相关工作经验；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具备办公室综合文字类处理能力，具备人力资源管理经验，熟悉常用办公软件。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园林绿化管理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全日制本科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绿化养护管理等相关专业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金华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Pr="00F6294E" w:rsidRDefault="001E2612" w:rsidP="001E2612">
            <w:pPr>
              <w:pStyle w:val="a6"/>
              <w:widowControl/>
              <w:numPr>
                <w:ilvl w:val="0"/>
                <w:numId w:val="10"/>
              </w:numPr>
              <w:spacing w:line="280" w:lineRule="exact"/>
              <w:ind w:firstLineChars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 w:rsidRPr="00F6294E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有1年以上相关工作经验；</w:t>
            </w:r>
            <w:r w:rsidRPr="00F6294E">
              <w:rPr>
                <w:rFonts w:ascii="仿宋_GB2312" w:eastAsia="仿宋_GB2312" w:hAnsi="仿宋_GB2312" w:cs="仿宋_GB2312" w:hint="eastAsia"/>
                <w:szCs w:val="21"/>
              </w:rPr>
              <w:t>②具</w:t>
            </w:r>
            <w:r w:rsidRPr="00F6294E"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有中级以上职称者优先。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Pr="00073874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 w:rsidRPr="0007387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建筑规划设计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学士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城乡规划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具有3年及以上工作经验。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具备一定的方案设计能力，较强沟通能力和团队协作能力；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中级职称；④经验丰富，能力突出的优秀人员，可适当放宽条件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规划设计   建筑设计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城乡规划、建筑设计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45周岁以下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有高级工程师及以上职称，且具有10年及以上甲级设计院设计工作经验，在项目前期咨询、设计、后期设计管理等领域具有丰富的设计经验；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国家注册规划师、能力特别突出的优秀人员，可适当放宽条件。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①具有2年及以上学校、培训机构工作经历，且有行政工作经验；②具有一定的调查研究和沟通协调能力，具备较强的大局观和纪律观。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保安部管理人员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①具有5年以上安保管理工作经验；②同等条件下，退役军人、特种兵优先。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会计学、财务管理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①熟悉各项会计制度、税务政策；②持有相应的会计中级及以上职称；③有10年及以上房地产行业财务会计管理工作经历的年龄可放宽到45周岁。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财务管理2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会计学、财务管理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35周岁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①熟悉各项会计制度、税务政策；②持有相应的会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计中级及以上职称。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财务管理3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财会类专业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会计师职称；②拥有财会工作经验3年及以上；③具有较全面的财会专业理论知识、现代企业管理知识，熟悉财务相关法律法规、投资、企业财务制度和流程；④熟悉税法政策、营运分析、成本控制及成本核算；具有丰富的财务管理、资金筹划经验。</w:t>
            </w:r>
            <w:r w:rsidRPr="00A729E6"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地点在金华汤溪。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专员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法学相关专业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①具有律师执业证书或通过司法考试；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3年以上公司法务工作经验，或同等的法院、律所工作经验；③熟练掌握各项相关法律实务，尤其要求具备扎实合同法、民法、知识产权法、著作权法、劳动法等相关法律知识。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成本核算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建筑工程类专业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具有建造师资格证书及土建专业注册造价工程师证书；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具备建筑工程专业7年以上工作经历且从事造价工作10年以上；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具有工程师及以上职称，工程造价类工作经历者优先；④需经常加班，要具有工作责任心。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clear" w:pos="420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项目开发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工程管理相关专业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35周岁以下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具备良好的职业责任心及沟通能力，熟悉房产项目前期开发各项流程。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投资管理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金融类、财务类、经济类相关专业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具有3年以上工作经验；②具备经济学、工商管理、金融、资本运作等专业知识，有较强文字功底和分析能力；有经济师职称或企业上市、企业并购、资产重组等方面实务工作经验者优先。</w:t>
            </w:r>
            <w:r w:rsidRPr="00A729E6"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地点在金华汤溪。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需提供相关工作经验材料</w:t>
            </w:r>
          </w:p>
        </w:tc>
      </w:tr>
      <w:tr w:rsidR="001E2612" w:rsidTr="00B11135">
        <w:trPr>
          <w:trHeight w:val="2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1E2612">
            <w:pPr>
              <w:widowControl/>
              <w:numPr>
                <w:ilvl w:val="0"/>
                <w:numId w:val="9"/>
              </w:numPr>
              <w:tabs>
                <w:tab w:val="left" w:pos="42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综合文字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中文、汉语言文学、新闻传播学、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文秘学类相关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具有较强的文字功底和语言表达能力；②能熟练使用电脑办公软件，掌握图文编辑基本技能。</w:t>
            </w:r>
            <w:r w:rsidRPr="00A729E6"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地点在金华汤溪。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12" w:rsidRDefault="001E2612" w:rsidP="00B1113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1E2612" w:rsidRDefault="001E2612" w:rsidP="001E2612">
      <w:pPr>
        <w:ind w:firstLineChars="200" w:firstLine="440"/>
      </w:pPr>
      <w:r>
        <w:rPr>
          <w:rFonts w:ascii="仿宋_GB2312" w:eastAsia="仿宋_GB2312" w:hAnsi="宋体" w:cs="仿宋_GB2312" w:hint="eastAsia"/>
          <w:kern w:val="0"/>
          <w:sz w:val="22"/>
        </w:rPr>
        <w:t>说明：</w:t>
      </w:r>
      <w:r>
        <w:rPr>
          <w:rFonts w:ascii="仿宋_GB2312" w:eastAsia="仿宋_GB2312" w:hAnsi="仿宋_GB2312" w:cs="仿宋_GB2312" w:hint="eastAsia"/>
          <w:szCs w:val="21"/>
        </w:rPr>
        <w:t>大专学历为大专及以上；本科学历为大学本科及以上。年龄要求为35周岁以下的为35周岁及以下；40周岁以下的为40周岁及以下；45周岁以下的为45周岁及以下。年龄、任职经历统一截止至报名日。</w:t>
      </w:r>
    </w:p>
    <w:p w:rsidR="00F626EE" w:rsidRPr="001E2612" w:rsidRDefault="00F626EE" w:rsidP="001E2612"/>
    <w:sectPr w:rsidR="00F626EE" w:rsidRPr="001E2612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B4" w:rsidRDefault="00506FB4" w:rsidP="0011729D">
      <w:r>
        <w:separator/>
      </w:r>
    </w:p>
  </w:endnote>
  <w:endnote w:type="continuationSeparator" w:id="0">
    <w:p w:rsidR="00506FB4" w:rsidRDefault="00506FB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B1FE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5B1FEC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1E2612">
      <w:rPr>
        <w:rStyle w:val="a7"/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B4" w:rsidRDefault="00506FB4" w:rsidP="0011729D">
      <w:r>
        <w:separator/>
      </w:r>
    </w:p>
  </w:footnote>
  <w:footnote w:type="continuationSeparator" w:id="0">
    <w:p w:rsidR="00506FB4" w:rsidRDefault="00506FB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5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9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2612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4040"/>
    <w:rsid w:val="00506FB4"/>
    <w:rsid w:val="00507EF0"/>
    <w:rsid w:val="00515389"/>
    <w:rsid w:val="00530906"/>
    <w:rsid w:val="00556010"/>
    <w:rsid w:val="005621A7"/>
    <w:rsid w:val="00576556"/>
    <w:rsid w:val="00580E0F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628F"/>
    <w:rsid w:val="00610C13"/>
    <w:rsid w:val="00610E27"/>
    <w:rsid w:val="006114C9"/>
    <w:rsid w:val="00611C89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A0D93"/>
    <w:rsid w:val="007A54E3"/>
    <w:rsid w:val="007D0730"/>
    <w:rsid w:val="00820E26"/>
    <w:rsid w:val="008614C3"/>
    <w:rsid w:val="00861E77"/>
    <w:rsid w:val="00882848"/>
    <w:rsid w:val="00897ACD"/>
    <w:rsid w:val="008C1BA9"/>
    <w:rsid w:val="00914041"/>
    <w:rsid w:val="00920374"/>
    <w:rsid w:val="00930A0F"/>
    <w:rsid w:val="00937F0D"/>
    <w:rsid w:val="00957A66"/>
    <w:rsid w:val="00972F85"/>
    <w:rsid w:val="00976671"/>
    <w:rsid w:val="009830F4"/>
    <w:rsid w:val="009F369D"/>
    <w:rsid w:val="009F688C"/>
    <w:rsid w:val="00A22EE8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7CDE"/>
    <w:rsid w:val="00C63D55"/>
    <w:rsid w:val="00CD2E65"/>
    <w:rsid w:val="00D211C9"/>
    <w:rsid w:val="00D635F9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7B4A"/>
    <w:rsid w:val="00EC2CBE"/>
    <w:rsid w:val="00EF728B"/>
    <w:rsid w:val="00F0271F"/>
    <w:rsid w:val="00F178AA"/>
    <w:rsid w:val="00F30916"/>
    <w:rsid w:val="00F402D4"/>
    <w:rsid w:val="00F626EE"/>
    <w:rsid w:val="00FA4D00"/>
    <w:rsid w:val="00FC1E04"/>
    <w:rsid w:val="00FC3C75"/>
    <w:rsid w:val="00FE4C38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D6B3-28EF-425F-8F19-D421FF48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59</cp:revision>
  <cp:lastPrinted>2019-12-02T00:52:00Z</cp:lastPrinted>
  <dcterms:created xsi:type="dcterms:W3CDTF">2019-10-21T04:37:00Z</dcterms:created>
  <dcterms:modified xsi:type="dcterms:W3CDTF">2020-11-09T01:04:00Z</dcterms:modified>
</cp:coreProperties>
</file>