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985"/>
        <w:gridCol w:w="985"/>
        <w:gridCol w:w="604"/>
        <w:gridCol w:w="871"/>
        <w:gridCol w:w="975"/>
        <w:gridCol w:w="547"/>
        <w:gridCol w:w="1194"/>
        <w:gridCol w:w="947"/>
        <w:gridCol w:w="737"/>
        <w:gridCol w:w="833"/>
        <w:gridCol w:w="1122"/>
        <w:gridCol w:w="1302"/>
        <w:gridCol w:w="1470"/>
        <w:gridCol w:w="1016"/>
      </w:tblGrid>
      <w:tr w:rsidR="00F30807" w:rsidRPr="00F30807" w:rsidTr="00F30807">
        <w:trPr>
          <w:trHeight w:val="924"/>
        </w:trPr>
        <w:tc>
          <w:tcPr>
            <w:tcW w:w="1406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方正小标宋简体" w:eastAsia="方正小标宋简体" w:hAnsi="微软雅黑" w:cs="宋体"/>
                <w:b/>
                <w:bCs/>
                <w:kern w:val="0"/>
                <w:sz w:val="36"/>
                <w:szCs w:val="36"/>
              </w:rPr>
            </w:pPr>
            <w:r w:rsidRPr="00F30807">
              <w:rPr>
                <w:rFonts w:ascii="微软雅黑" w:eastAsia="微软雅黑" w:hAnsi="微软雅黑" w:cs="宋体" w:hint="eastAsia"/>
                <w:b/>
                <w:bCs/>
                <w:kern w:val="0"/>
                <w:sz w:val="36"/>
                <w:szCs w:val="36"/>
              </w:rPr>
              <w:t> </w:t>
            </w:r>
            <w:r w:rsidRPr="00F30807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6"/>
                <w:szCs w:val="36"/>
              </w:rPr>
              <w:t>蚌埠市卫生健康系统事业单位</w:t>
            </w:r>
            <w:bookmarkStart w:id="0" w:name="_GoBack"/>
            <w:r w:rsidRPr="00F30807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6"/>
                <w:szCs w:val="36"/>
              </w:rPr>
              <w:t>2020年度"高层次人才"招聘岗位计划表</w:t>
            </w:r>
            <w:bookmarkEnd w:id="0"/>
          </w:p>
        </w:tc>
      </w:tr>
      <w:tr w:rsidR="00F30807" w:rsidRPr="00F30807" w:rsidTr="00F30807">
        <w:trPr>
          <w:trHeight w:val="5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单位类别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拟聘人数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F30807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报名地址</w:t>
            </w:r>
          </w:p>
        </w:tc>
      </w:tr>
      <w:tr w:rsidR="00F30807" w:rsidRPr="00F30807" w:rsidTr="00F30807">
        <w:trPr>
          <w:trHeight w:val="12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蚌埠市第一人民医院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0552-4030274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蚌埠市禹会区涂山路229号蚌埠市第一人民医院行政楼2楼人事科</w:t>
            </w:r>
          </w:p>
        </w:tc>
      </w:tr>
      <w:tr w:rsidR="00F30807" w:rsidRPr="00F30807" w:rsidTr="00F30807">
        <w:trPr>
          <w:trHeight w:val="12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蚌埠市第一人民医院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0552-4030274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9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蚌埠市第一人民医院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具有正高级专业技术资格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0552-4030274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2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蚌埠市第一人民医院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0552-4030274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2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蚌埠市第一人民医院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0552-4030274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心内科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内科学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蚌埠市延安路302号，蚌埠市第二人民医院人事科</w:t>
            </w: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心胸外科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（心脏方向）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（骨科方向）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口腔基础医学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口腔临床医学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康复医学与理疗学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针灸推拿学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4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蚌埠市第二人民医院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正高级专业技术资格且同时具有博士研究生学位者年龄可放宽至50周岁及以下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0552-7128512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1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研究生：外科(神经外科方向）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50周岁及以下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三甲医院神经外科五年及以上工作经历，神经外科主任医师专业技术资格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蚌埠市胜利中路35号蚌埠三院行政楼3楼人力资源部</w:t>
            </w:r>
          </w:p>
        </w:tc>
      </w:tr>
      <w:tr w:rsidR="00F30807" w:rsidRPr="00F30807" w:rsidTr="00F30807">
        <w:trPr>
          <w:trHeight w:val="21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肿瘤内科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本科：临床医学、药学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研究生：临床医学、药学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50周岁及以下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三甲医院肿瘤内科五年及以上工作经历，肿瘤内科主任医师专业技术资格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40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中西医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结合科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本科：中医学、中西医结合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研究生：中医内科、中西医结合临床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三甲医院中西医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结合科</w:t>
            </w:r>
            <w:proofErr w:type="gramEnd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五年及以上工作经历，副主任中医师及以上专业技术资格（担任科室行政职务或专业组组长的年龄可放宽至50周岁及以下）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3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研究生：妇产科学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三甲医院妇产科五年及以上工作经历，副主任医师及以上专业技术资格（担任科室行政职务或专业组组长的年龄可放宽至50周岁及以下）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3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研究生：儿科学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三甲医院儿科五年及以上工作经历，副主任医师及以上专业技术资格（担任科室行政职务或专业组组长的年龄可放宽至50周岁及以下）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3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本科：临床医学、口腔医学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研究生：口腔医学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三甲医院口腔科五年及以上工作经历，副主任医师及以上专业技术资格（担任科室行政职务或专业组组长的年龄可放宽至50周岁及以下）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40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泌尿科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研究生：外科学（泌尿外科方向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三甲医院泌尿外科五年及以上工作经历，副主任医师及以上专业技术资格（担任科室行政职务或专业组组长的年龄可放宽至50周岁及以下）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1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研究生：外科学(神经外科方向）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50周岁及以下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三甲医院神经外科五年及以上工作经历，神经外科主任医师专业技术资格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研究生：外科学(普通外科方向)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取得副主任医师及以上专业技术资格的年龄可放宽至50周岁及以下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本科：临床医学、口腔医学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研究生：口腔医学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取得副主任医师及以上专业技术资格的年龄可放宽至50周岁及以下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心内科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研究生：内科(心血管内科方向)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取得副主任医师及以上专业技术资格的年龄可放宽至50周岁及以下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蚌埠市第三人民医院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研究生：神经病学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取得副主任医师及以上专业技术资格的年龄可放宽至50周岁及以下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0552-2054019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49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蚌埠市第四人民医院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本科：临床医学；研究生：内科学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具有副高级及以上专业技术资格或博士研究生学位。（专业技术资格专业需为心血管内科、神经内科、呼吸内科、消化内科、内分泌。）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0552-4075207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蚌埠市东海路189号蚌埠四院东院办公区三楼党务人事部</w:t>
            </w:r>
          </w:p>
        </w:tc>
      </w:tr>
      <w:tr w:rsidR="00F30807" w:rsidRPr="00F30807" w:rsidTr="00F30807">
        <w:trPr>
          <w:trHeight w:val="43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蚌埠市第四人民医院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 研究生：外科学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具有副高级及以上专业技术资格或博士研究生学位。（专业技术资格专业需为骨外科、泌尿外科、普通外科、中医肛肠科。）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0552-4075207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34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蚌埠市第四人民医院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本科：临床医学研究生：康复医学与理疗学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具有副高级及以上专业技术资格或博士研究生学位。（专业技术资格专业需为康复医学。）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0552-4075207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蚌埠市第五人民医院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肺科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研究生：内科学（呼吸内科方向)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0552-7287105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蚌埠市红旗三路160号，蚌埠市第五人民医院综合办（行政办公楼三楼）</w:t>
            </w:r>
          </w:p>
        </w:tc>
      </w:tr>
      <w:tr w:rsidR="00F30807" w:rsidRPr="00F30807" w:rsidTr="00F30807">
        <w:trPr>
          <w:trHeight w:val="4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蚌埠市第五人民医院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慢病科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本科：临床医学 研究生：内科学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具有副高级及以上专业技术资格或博士研究生学位。（专业技术资格专业需为心血管内科、消化内科、肾内科、神经内科、内分泌。）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0552-7287105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1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蚌埠市第五人民医院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本科：中医学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研究生：中医内科学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0552-7287105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1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蚌埠市第五人民医院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本科：医学影像学、临床医疗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研究生：影像医学与核医学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 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0552-7287105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21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</w:t>
            </w:r>
            <w:proofErr w:type="gramStart"/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蚌埠市第五人民医院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0502034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本科：医学影像学、临床医疗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</w:t>
            </w: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研究生：影像医学与核医学</w:t>
            </w:r>
            <w:r w:rsidRPr="00F308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 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具有副高级及以上专业技术资格或博士研究生学位。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0552-7287105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0807" w:rsidRPr="00F30807" w:rsidTr="00F30807">
        <w:trPr>
          <w:trHeight w:val="312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807" w:rsidRPr="00F30807" w:rsidRDefault="00F30807" w:rsidP="00F308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080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75895" w:rsidRPr="00F30807" w:rsidRDefault="00775895" w:rsidP="00F30807"/>
    <w:sectPr w:rsidR="00775895" w:rsidRPr="00F30807" w:rsidSect="00095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00"/>
    <w:rsid w:val="00095DF4"/>
    <w:rsid w:val="000B1852"/>
    <w:rsid w:val="000B492C"/>
    <w:rsid w:val="001026E3"/>
    <w:rsid w:val="0012037C"/>
    <w:rsid w:val="00160A55"/>
    <w:rsid w:val="00446405"/>
    <w:rsid w:val="004E3DFB"/>
    <w:rsid w:val="006071A2"/>
    <w:rsid w:val="006A5621"/>
    <w:rsid w:val="00735CF1"/>
    <w:rsid w:val="00775895"/>
    <w:rsid w:val="00926100"/>
    <w:rsid w:val="00935A0B"/>
    <w:rsid w:val="00984E4B"/>
    <w:rsid w:val="00A32969"/>
    <w:rsid w:val="00B9769C"/>
    <w:rsid w:val="00BE3C39"/>
    <w:rsid w:val="00D17F79"/>
    <w:rsid w:val="00F30807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A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link w:val="1Char"/>
    <w:uiPriority w:val="9"/>
    <w:qFormat/>
    <w:rsid w:val="000B492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6405"/>
    <w:rPr>
      <w:b/>
      <w:bCs/>
    </w:rPr>
  </w:style>
  <w:style w:type="character" w:customStyle="1" w:styleId="1Char">
    <w:name w:val="标题 1 Char"/>
    <w:basedOn w:val="a0"/>
    <w:link w:val="1"/>
    <w:uiPriority w:val="9"/>
    <w:rsid w:val="000B492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">
    <w:name w:val="f_r"/>
    <w:basedOn w:val="a0"/>
    <w:rsid w:val="00D17F79"/>
  </w:style>
  <w:style w:type="character" w:styleId="a5">
    <w:name w:val="Hyperlink"/>
    <w:basedOn w:val="a0"/>
    <w:uiPriority w:val="99"/>
    <w:semiHidden/>
    <w:unhideWhenUsed/>
    <w:rsid w:val="00D17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7F79"/>
    <w:rPr>
      <w:color w:val="800080"/>
      <w:u w:val="single"/>
    </w:rPr>
  </w:style>
  <w:style w:type="character" w:customStyle="1" w:styleId="fl">
    <w:name w:val="f_l"/>
    <w:basedOn w:val="a0"/>
    <w:rsid w:val="00D17F79"/>
  </w:style>
  <w:style w:type="paragraph" w:styleId="a7">
    <w:name w:val="Balloon Text"/>
    <w:basedOn w:val="a"/>
    <w:link w:val="Char"/>
    <w:uiPriority w:val="99"/>
    <w:semiHidden/>
    <w:unhideWhenUsed/>
    <w:rsid w:val="006A562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A562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A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link w:val="1Char"/>
    <w:uiPriority w:val="9"/>
    <w:qFormat/>
    <w:rsid w:val="000B492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6405"/>
    <w:rPr>
      <w:b/>
      <w:bCs/>
    </w:rPr>
  </w:style>
  <w:style w:type="character" w:customStyle="1" w:styleId="1Char">
    <w:name w:val="标题 1 Char"/>
    <w:basedOn w:val="a0"/>
    <w:link w:val="1"/>
    <w:uiPriority w:val="9"/>
    <w:rsid w:val="000B492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">
    <w:name w:val="f_r"/>
    <w:basedOn w:val="a0"/>
    <w:rsid w:val="00D17F79"/>
  </w:style>
  <w:style w:type="character" w:styleId="a5">
    <w:name w:val="Hyperlink"/>
    <w:basedOn w:val="a0"/>
    <w:uiPriority w:val="99"/>
    <w:semiHidden/>
    <w:unhideWhenUsed/>
    <w:rsid w:val="00D17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7F79"/>
    <w:rPr>
      <w:color w:val="800080"/>
      <w:u w:val="single"/>
    </w:rPr>
  </w:style>
  <w:style w:type="character" w:customStyle="1" w:styleId="fl">
    <w:name w:val="f_l"/>
    <w:basedOn w:val="a0"/>
    <w:rsid w:val="00D17F79"/>
  </w:style>
  <w:style w:type="paragraph" w:styleId="a7">
    <w:name w:val="Balloon Text"/>
    <w:basedOn w:val="a"/>
    <w:link w:val="Char"/>
    <w:uiPriority w:val="99"/>
    <w:semiHidden/>
    <w:unhideWhenUsed/>
    <w:rsid w:val="006A562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A56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85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4093">
          <w:marLeft w:val="0"/>
          <w:marRight w:val="0"/>
          <w:marTop w:val="225"/>
          <w:marBottom w:val="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692</Words>
  <Characters>3946</Characters>
  <Application>Microsoft Office Word</Application>
  <DocSecurity>0</DocSecurity>
  <Lines>32</Lines>
  <Paragraphs>9</Paragraphs>
  <ScaleCrop>false</ScaleCrop>
  <Company>微软中国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2020-11-06T09:30:00Z</dcterms:created>
  <dcterms:modified xsi:type="dcterms:W3CDTF">2020-11-06T09:30:00Z</dcterms:modified>
</cp:coreProperties>
</file>