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A6" w:rsidRDefault="002163A6" w:rsidP="002163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:rsidR="002163A6" w:rsidRPr="002F44D1" w:rsidRDefault="002163A6" w:rsidP="002163A6">
      <w:pPr>
        <w:jc w:val="center"/>
        <w:rPr>
          <w:rFonts w:ascii="仿宋" w:eastAsia="仿宋" w:hAnsi="仿宋"/>
          <w:b/>
          <w:sz w:val="44"/>
          <w:szCs w:val="44"/>
        </w:rPr>
      </w:pPr>
      <w:r w:rsidRPr="002F44D1">
        <w:rPr>
          <w:rFonts w:ascii="仿宋" w:eastAsia="仿宋" w:hAnsi="仿宋" w:hint="eastAsia"/>
          <w:b/>
          <w:sz w:val="44"/>
          <w:szCs w:val="44"/>
        </w:rPr>
        <w:t>2020年杭州富阳投资发展有限公司</w:t>
      </w:r>
    </w:p>
    <w:p w:rsidR="002163A6" w:rsidRPr="002F44D1" w:rsidRDefault="002163A6" w:rsidP="002163A6">
      <w:pPr>
        <w:jc w:val="center"/>
        <w:rPr>
          <w:rFonts w:ascii="仿宋" w:eastAsia="仿宋" w:hAnsi="仿宋"/>
          <w:b/>
          <w:sz w:val="44"/>
          <w:szCs w:val="44"/>
        </w:rPr>
      </w:pPr>
      <w:r w:rsidRPr="002F44D1">
        <w:rPr>
          <w:rFonts w:ascii="仿宋" w:eastAsia="仿宋" w:hAnsi="仿宋" w:hint="eastAsia"/>
          <w:b/>
          <w:sz w:val="44"/>
          <w:szCs w:val="44"/>
        </w:rPr>
        <w:t>所属子公司公开招聘</w:t>
      </w:r>
      <w:r>
        <w:rPr>
          <w:rFonts w:ascii="仿宋" w:eastAsia="仿宋" w:hAnsi="仿宋" w:hint="eastAsia"/>
          <w:b/>
          <w:sz w:val="44"/>
          <w:szCs w:val="44"/>
        </w:rPr>
        <w:t>工作</w:t>
      </w:r>
      <w:r w:rsidRPr="002F44D1">
        <w:rPr>
          <w:rFonts w:ascii="仿宋" w:eastAsia="仿宋" w:hAnsi="仿宋" w:hint="eastAsia"/>
          <w:b/>
          <w:sz w:val="44"/>
          <w:szCs w:val="44"/>
        </w:rPr>
        <w:t>人员计划表</w:t>
      </w:r>
    </w:p>
    <w:p w:rsidR="002163A6" w:rsidRPr="00A854CC" w:rsidRDefault="002163A6" w:rsidP="002163A6">
      <w:pPr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4536"/>
      </w:tblGrid>
      <w:tr w:rsidR="002163A6" w:rsidRPr="00D7629A" w:rsidTr="00CB613E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公司</w:t>
            </w:r>
            <w:r w:rsidRPr="00D7629A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资格条件</w:t>
            </w:r>
          </w:p>
        </w:tc>
      </w:tr>
      <w:tr w:rsidR="002163A6" w:rsidRPr="00D7629A" w:rsidTr="00CB613E">
        <w:trPr>
          <w:trHeight w:val="21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杭州</w:t>
            </w:r>
            <w:proofErr w:type="gramStart"/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富阳富投发</w:t>
            </w:r>
            <w:proofErr w:type="gramEnd"/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资产管理有限公司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646D47" w:rsidRDefault="002163A6" w:rsidP="00CB61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1.会计学、财务管理、</w:t>
            </w:r>
            <w:proofErr w:type="gramStart"/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审计学</w:t>
            </w:r>
            <w:proofErr w:type="gramEnd"/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专业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的全日制</w:t>
            </w: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本科及以上学历；2.限杭州户籍，年龄35周岁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及</w:t>
            </w: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以下；3.三年以上企业会计或审计工作经验；4.有会计、审计专业中级及以上职称的，年龄放宽至40周岁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及</w:t>
            </w: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以下。</w:t>
            </w:r>
          </w:p>
        </w:tc>
      </w:tr>
      <w:tr w:rsidR="002163A6" w:rsidRPr="00D7629A" w:rsidTr="00CB613E">
        <w:trPr>
          <w:trHeight w:val="25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业务管理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A6" w:rsidRPr="00646D47" w:rsidRDefault="002163A6" w:rsidP="00CB61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1.投资学、经济学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、金融学等相关</w:t>
            </w: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专业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的全日制</w:t>
            </w: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本科及以上学历；2.年龄35周岁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及</w:t>
            </w: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以下；3.三年以上投资管理、金融服务等涉金融业务工作经验；4.有基金、证券、银行从业资格证的，年龄放宽至40周岁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及</w:t>
            </w: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以下；5.适合男性。</w:t>
            </w:r>
          </w:p>
        </w:tc>
      </w:tr>
      <w:tr w:rsidR="002163A6" w:rsidRPr="00D7629A" w:rsidTr="00CB613E">
        <w:trPr>
          <w:trHeight w:val="211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3A6" w:rsidRPr="00D7629A" w:rsidRDefault="002163A6" w:rsidP="00CB61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资产管理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3A6" w:rsidRPr="00D7629A" w:rsidRDefault="002163A6" w:rsidP="00CB61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7629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3A6" w:rsidRPr="00646D47" w:rsidRDefault="002163A6" w:rsidP="00CB613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1.资产评估、会计学、财务管理、审计学、投资学专业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的全日制</w:t>
            </w: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本科及以上学历；2.限杭州户籍，年龄35周岁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及</w:t>
            </w: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以下；3.有资产评估师资格证的，年龄放宽至40周岁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及</w:t>
            </w:r>
            <w:r w:rsidRPr="00646D4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以下；4.适合男性。</w:t>
            </w:r>
          </w:p>
        </w:tc>
      </w:tr>
    </w:tbl>
    <w:p w:rsidR="002D3BE1" w:rsidRPr="002163A6" w:rsidRDefault="002D3BE1">
      <w:bookmarkStart w:id="0" w:name="_GoBack"/>
      <w:bookmarkEnd w:id="0"/>
    </w:p>
    <w:sectPr w:rsidR="002D3BE1" w:rsidRPr="0021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A6"/>
    <w:rsid w:val="002163A6"/>
    <w:rsid w:val="002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2020-11-05T07:20:00Z</dcterms:created>
  <dcterms:modified xsi:type="dcterms:W3CDTF">2020-11-05T07:20:00Z</dcterms:modified>
</cp:coreProperties>
</file>