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CN"/>
        </w:rPr>
        <w:t>农业农村部肥料登记评审委员会秘书处</w:t>
      </w:r>
    </w:p>
    <w:p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32"/>
          <w:szCs w:val="32"/>
        </w:rPr>
        <w:t>招聘</w:t>
      </w: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CN"/>
        </w:rPr>
        <w:t>合同制编外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人员报名表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59"/>
        <w:gridCol w:w="720"/>
        <w:gridCol w:w="1200"/>
        <w:gridCol w:w="60"/>
        <w:gridCol w:w="1298"/>
        <w:gridCol w:w="104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003BA"/>
    <w:rsid w:val="48A003BA"/>
    <w:rsid w:val="4EC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2020-11-12T00:54:00Z</dcterms:created>
  <dc:creator>燕儿欢</dc:creator>
  <cp:lastModifiedBy>燕儿欢</cp:lastModifiedBy>
  <dcterms:modified xsi:type="dcterms:W3CDTF">2020-11-12T00:55:52Z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