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jc w:val="left"/>
        <w:rPr>
          <w:rFonts w:ascii="Cambria" w:hAnsi="Cambria" w:cs="Times New Roman"/>
          <w:b w:val="0"/>
          <w:sz w:val="28"/>
          <w:szCs w:val="28"/>
        </w:rPr>
      </w:pPr>
      <w:r>
        <w:rPr>
          <w:rFonts w:hint="eastAsia" w:ascii="Cambria" w:hAnsi="Cambria" w:cs="Times New Roman"/>
          <w:sz w:val="36"/>
          <w:szCs w:val="36"/>
        </w:rPr>
        <w:t>蕉岭县财政局投资审核中心专业审核员报名表</w:t>
      </w:r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43"/>
        <w:gridCol w:w="1369"/>
        <w:gridCol w:w="1688"/>
        <w:gridCol w:w="1650"/>
        <w:gridCol w:w="120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4539" w:type="dxa"/>
            <w:gridSpan w:val="3"/>
          </w:tcPr>
          <w:p>
            <w:pPr>
              <w:tabs>
                <w:tab w:val="left" w:pos="970"/>
              </w:tabs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   市（县）</w:t>
            </w:r>
          </w:p>
        </w:tc>
        <w:tc>
          <w:tcPr>
            <w:tcW w:w="2024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908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5908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未婚、已婚或离异</w:t>
            </w: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  长</w:t>
            </w:r>
          </w:p>
        </w:tc>
        <w:tc>
          <w:tcPr>
            <w:tcW w:w="9375" w:type="dxa"/>
            <w:gridSpan w:val="6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500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3225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 系</w:t>
            </w:r>
          </w:p>
        </w:tc>
        <w:tc>
          <w:tcPr>
            <w:tcW w:w="453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工作经历（应届毕业生填写社会实践经历）</w:t>
            </w: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6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本人承诺：以上信息均为真实情况，若有虚假、遗漏、错误，责任自负。</w:t>
            </w:r>
          </w:p>
          <w:p>
            <w:pPr>
              <w:spacing w:line="440" w:lineRule="exact"/>
              <w:ind w:firstLine="6480" w:firstLineChars="2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6960" w:firstLineChars="29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考生（签名）：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E17CC"/>
    <w:rsid w:val="782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2020-11-16T01:02:00Z</dcterms:created>
  <dc:creator>三羊</dc:creator>
  <cp:lastModifiedBy>三羊</cp:lastModifiedBy>
  <dcterms:modified xsi:type="dcterms:W3CDTF">2020-11-16T01:02:55Z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